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A9" w:rsidRPr="00102640" w:rsidRDefault="00FC3FA9" w:rsidP="00FC3FA9">
      <w:pPr>
        <w:ind w:firstLine="480"/>
        <w:jc w:val="center"/>
      </w:pPr>
      <w:r>
        <w:rPr>
          <w:rFonts w:hint="eastAsia"/>
          <w:b/>
          <w:sz w:val="36"/>
          <w:szCs w:val="36"/>
        </w:rPr>
        <w:t>广东省药品监督管理局审评认证中心</w:t>
      </w:r>
    </w:p>
    <w:p w:rsidR="00FC3FA9" w:rsidRDefault="00FC3FA9" w:rsidP="00FC3FA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专家个人信息表</w:t>
      </w:r>
    </w:p>
    <w:p w:rsidR="00FC3FA9" w:rsidRDefault="00FC3FA9" w:rsidP="00FC3FA9">
      <w:pPr>
        <w:ind w:leftChars="-35" w:left="-84" w:firstLineChars="35" w:firstLine="84"/>
      </w:pP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>日</w:t>
      </w:r>
      <w:r>
        <w:t xml:space="preserve">                       </w:t>
      </w:r>
      <w:r>
        <w:rPr>
          <w:rFonts w:hint="eastAsia"/>
        </w:rPr>
        <w:t>编</w:t>
      </w:r>
      <w:r w:rsidR="00A1231F">
        <w:rPr>
          <w:rFonts w:hint="eastAsia"/>
        </w:rPr>
        <w:t xml:space="preserve">    </w:t>
      </w:r>
      <w:r>
        <w:rPr>
          <w:rFonts w:hint="eastAsia"/>
        </w:rPr>
        <w:t>号：</w:t>
      </w:r>
    </w:p>
    <w:p w:rsidR="00FC3FA9" w:rsidRDefault="00FC3FA9" w:rsidP="00FC3FA9">
      <w:pPr>
        <w:ind w:leftChars="-35" w:left="-84" w:firstLineChars="35" w:firstLine="84"/>
      </w:pPr>
      <w:r>
        <w:rPr>
          <w:rFonts w:ascii="宋体" w:hAnsi="宋体" w:hint="eastAsia"/>
          <w:szCs w:val="21"/>
        </w:rPr>
        <w:t>聘用类别：□</w:t>
      </w:r>
      <w:r>
        <w:rPr>
          <w:rFonts w:ascii="宋体" w:hint="eastAsia"/>
          <w:szCs w:val="21"/>
        </w:rPr>
        <w:t>首次聘用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□到期续聘</w:t>
      </w:r>
      <w:r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>□临时聘用</w:t>
      </w:r>
      <w:r>
        <w:rPr>
          <w:rFonts w:ascii="宋体" w:hAnsi="宋体" w:hint="eastAsia"/>
          <w:szCs w:val="21"/>
        </w:rPr>
        <w:t xml:space="preserve">     </w:t>
      </w:r>
      <w:r w:rsidRPr="00DF17BC">
        <w:rPr>
          <w:rFonts w:ascii="宋体" w:hAnsi="宋体" w:hint="eastAsia"/>
          <w:szCs w:val="21"/>
        </w:rPr>
        <w:t>推荐科室：</w:t>
      </w:r>
      <w:r w:rsidRPr="00DF17BC">
        <w:t xml:space="preserve"> 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620"/>
        <w:gridCol w:w="562"/>
        <w:gridCol w:w="709"/>
        <w:gridCol w:w="708"/>
        <w:gridCol w:w="541"/>
        <w:gridCol w:w="1080"/>
        <w:gridCol w:w="80"/>
        <w:gridCol w:w="1134"/>
        <w:gridCol w:w="226"/>
        <w:gridCol w:w="487"/>
        <w:gridCol w:w="1393"/>
      </w:tblGrid>
      <w:tr w:rsidR="00FC3FA9" w:rsidTr="00C9228C">
        <w:trPr>
          <w:trHeight w:val="55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 w:rsidR="00A1231F"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 w:rsidR="00A1231F"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spacing w:line="30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一寸免</w:t>
            </w:r>
          </w:p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冠照片</w:t>
            </w:r>
            <w:proofErr w:type="gramEnd"/>
          </w:p>
        </w:tc>
      </w:tr>
      <w:tr w:rsidR="00FC3FA9" w:rsidTr="00C9228C">
        <w:trPr>
          <w:trHeight w:hRule="exact" w:val="64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 w:rsidR="00A1231F"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FC3FA9" w:rsidTr="00C9228C">
        <w:trPr>
          <w:trHeight w:hRule="exact" w:val="57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 w:rsidR="00A1231F"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</w:t>
            </w:r>
            <w:r w:rsidR="00A1231F">
              <w:rPr>
                <w:rFonts w:ascii="宋体" w:eastAsia="宋体" w:hAnsi="宋体" w:cs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Pr="00DF17BC" w:rsidRDefault="00FC3FA9" w:rsidP="00C9228C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17BC">
              <w:rPr>
                <w:rFonts w:ascii="宋体" w:eastAsia="宋体" w:hAnsi="宋体" w:cs="宋体" w:hint="eastAsia"/>
                <w:sz w:val="21"/>
                <w:szCs w:val="21"/>
              </w:rPr>
              <w:t>详细专业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FC3FA9" w:rsidTr="00C9228C">
        <w:trPr>
          <w:trHeight w:hRule="exact" w:val="56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毕业学校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技术职称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FC3FA9" w:rsidTr="00C9228C">
        <w:trPr>
          <w:trHeight w:hRule="exact" w:val="608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1F" w:rsidRDefault="00FC3FA9" w:rsidP="00C9228C">
            <w:pPr>
              <w:spacing w:line="26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17BC">
              <w:rPr>
                <w:rFonts w:ascii="宋体" w:eastAsia="宋体" w:hAnsi="宋体" w:cs="宋体" w:hint="eastAsia"/>
                <w:sz w:val="21"/>
                <w:szCs w:val="21"/>
              </w:rPr>
              <w:t>现任工作</w:t>
            </w:r>
          </w:p>
          <w:p w:rsidR="00FC3FA9" w:rsidRDefault="00FC3FA9" w:rsidP="00C9228C">
            <w:pPr>
              <w:spacing w:line="260" w:lineRule="exact"/>
              <w:jc w:val="center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  <w:r w:rsidRPr="00DF17BC">
              <w:rPr>
                <w:rFonts w:ascii="宋体" w:eastAsia="宋体" w:hAnsi="宋体" w:cs="宋体" w:hint="eastAsia"/>
                <w:sz w:val="21"/>
                <w:szCs w:val="21"/>
              </w:rPr>
              <w:t>单位及部门</w:t>
            </w:r>
          </w:p>
        </w:tc>
        <w:tc>
          <w:tcPr>
            <w:tcW w:w="5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FC3FA9" w:rsidTr="00C9228C">
        <w:trPr>
          <w:trHeight w:val="351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Pr="00DF17BC" w:rsidRDefault="00FC3FA9" w:rsidP="00C9228C">
            <w:pPr>
              <w:jc w:val="center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DF17BC">
              <w:rPr>
                <w:rFonts w:ascii="宋体" w:eastAsia="宋体" w:hAnsi="宋体" w:cs="宋体" w:hint="eastAsia"/>
                <w:sz w:val="21"/>
                <w:szCs w:val="21"/>
              </w:rPr>
              <w:t>专</w:t>
            </w:r>
            <w:r w:rsidRPr="00DF17BC">
              <w:rPr>
                <w:rFonts w:ascii="宋体" w:eastAsia="宋体" w:hAnsi="宋体" w:cs="宋体"/>
                <w:sz w:val="21"/>
                <w:szCs w:val="21"/>
              </w:rPr>
              <w:t>家</w:t>
            </w:r>
            <w:r w:rsidRPr="00DF17BC">
              <w:rPr>
                <w:rFonts w:ascii="宋体" w:eastAsia="宋体" w:hAnsi="宋体" w:cs="宋体" w:hint="eastAsia"/>
                <w:sz w:val="21"/>
                <w:szCs w:val="21"/>
              </w:rPr>
              <w:t>组</w:t>
            </w:r>
            <w:r w:rsidRPr="00DF17BC">
              <w:rPr>
                <w:rFonts w:ascii="宋体" w:eastAsia="宋体" w:hAnsi="宋体" w:cs="宋体"/>
                <w:sz w:val="21"/>
                <w:szCs w:val="21"/>
              </w:rPr>
              <w:t>别</w:t>
            </w:r>
            <w:r w:rsidRPr="00DF17BC"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  <w:r w:rsidRPr="00DF17BC">
              <w:rPr>
                <w:rFonts w:ascii="宋体" w:eastAsia="宋体" w:hAnsi="宋体" w:cs="宋体"/>
                <w:sz w:val="21"/>
                <w:szCs w:val="21"/>
              </w:rPr>
              <w:t>特长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Pr="00AF574C" w:rsidRDefault="00FC3FA9" w:rsidP="00C9228C">
            <w:pPr>
              <w:spacing w:line="240" w:lineRule="exact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临床医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学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□内科学 □儿科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□神经</w:t>
            </w:r>
            <w:r>
              <w:rPr>
                <w:rFonts w:ascii="宋体" w:eastAsia="宋体" w:hAnsi="宋体" w:cs="宋体"/>
                <w:sz w:val="21"/>
                <w:szCs w:val="21"/>
              </w:rPr>
              <w:t>病学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□</w:t>
            </w:r>
            <w:r w:rsidRPr="000079E1">
              <w:rPr>
                <w:rFonts w:ascii="宋体" w:eastAsia="宋体" w:hAnsi="宋体" w:cs="宋体" w:hint="eastAsia"/>
                <w:sz w:val="21"/>
                <w:szCs w:val="21"/>
              </w:rPr>
              <w:t>精神医学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872EA">
              <w:rPr>
                <w:rFonts w:ascii="宋体" w:eastAsia="宋体" w:hAnsi="宋体" w:cs="宋体" w:hint="eastAsia"/>
                <w:sz w:val="21"/>
                <w:szCs w:val="21"/>
              </w:rPr>
              <w:t>精神病与精神卫生学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□皮肤</w:t>
            </w:r>
            <w:r>
              <w:rPr>
                <w:rFonts w:ascii="宋体" w:eastAsia="宋体" w:hAnsi="宋体" w:cs="宋体"/>
                <w:sz w:val="21"/>
                <w:szCs w:val="21"/>
              </w:rPr>
              <w:t>病与性病学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□眼科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□外科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7872EA"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运动医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872EA">
              <w:rPr>
                <w:rFonts w:ascii="宋体" w:eastAsia="宋体" w:hAnsi="宋体" w:cs="宋体" w:hint="eastAsia"/>
                <w:sz w:val="21"/>
                <w:szCs w:val="21"/>
              </w:rPr>
              <w:t>肿瘤学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7872EA"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麻醉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7872EA"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急</w:t>
            </w:r>
            <w:r>
              <w:rPr>
                <w:rFonts w:ascii="宋体" w:eastAsia="宋体" w:hAnsi="宋体" w:cs="宋体"/>
                <w:sz w:val="21"/>
                <w:szCs w:val="21"/>
              </w:rPr>
              <w:t>诊医学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□生物医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□妇产</w:t>
            </w:r>
            <w:r>
              <w:rPr>
                <w:rFonts w:ascii="宋体" w:eastAsia="宋体" w:hAnsi="宋体" w:cs="宋体"/>
                <w:sz w:val="21"/>
                <w:szCs w:val="21"/>
              </w:rPr>
              <w:t>科学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 w:rsidRPr="000079E1">
              <w:rPr>
                <w:rFonts w:ascii="宋体" w:eastAsia="宋体" w:hAnsi="宋体" w:cs="宋体" w:hint="eastAsia"/>
                <w:sz w:val="21"/>
                <w:szCs w:val="21"/>
              </w:rPr>
              <w:t>医学影像学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872EA">
              <w:rPr>
                <w:rFonts w:ascii="宋体" w:eastAsia="宋体" w:hAnsi="宋体" w:cs="宋体" w:hint="eastAsia"/>
                <w:sz w:val="21"/>
                <w:szCs w:val="21"/>
              </w:rPr>
              <w:t>影像医学与核医学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0079E1">
              <w:rPr>
                <w:rFonts w:ascii="宋体" w:eastAsia="宋体" w:hAnsi="宋体" w:cs="宋体" w:hint="eastAsia"/>
                <w:sz w:val="21"/>
                <w:szCs w:val="21"/>
              </w:rPr>
              <w:t>眼视光医学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872EA">
              <w:rPr>
                <w:rFonts w:ascii="宋体" w:eastAsia="宋体" w:hAnsi="宋体" w:cs="宋体" w:hint="eastAsia"/>
                <w:sz w:val="21"/>
                <w:szCs w:val="21"/>
              </w:rPr>
              <w:t>临床检验诊断学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 w:rsidRPr="007872EA">
              <w:rPr>
                <w:rFonts w:ascii="宋体" w:eastAsia="宋体" w:hAnsi="宋体" w:cs="宋体" w:hint="eastAsia"/>
                <w:sz w:val="21"/>
                <w:szCs w:val="21"/>
              </w:rPr>
              <w:t>耳鼻咽喉科学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□护理</w:t>
            </w:r>
            <w:r>
              <w:rPr>
                <w:rFonts w:ascii="宋体" w:eastAsia="宋体" w:hAnsi="宋体" w:cs="宋体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□康复</w:t>
            </w:r>
            <w:r>
              <w:rPr>
                <w:rFonts w:ascii="宋体" w:eastAsia="宋体" w:hAnsi="宋体" w:cs="宋体"/>
                <w:sz w:val="21"/>
                <w:szCs w:val="21"/>
              </w:rPr>
              <w:t>医学与理疗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学 □</w:t>
            </w:r>
            <w:r w:rsidRPr="000079E1">
              <w:rPr>
                <w:rFonts w:ascii="宋体" w:eastAsia="宋体" w:hAnsi="宋体" w:cs="宋体" w:hint="eastAsia"/>
                <w:sz w:val="21"/>
                <w:szCs w:val="21"/>
              </w:rPr>
              <w:t>放射医学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0079E1">
              <w:rPr>
                <w:rFonts w:ascii="宋体" w:eastAsia="宋体" w:hAnsi="宋体" w:cs="宋体" w:hint="eastAsia"/>
                <w:sz w:val="21"/>
                <w:szCs w:val="21"/>
              </w:rPr>
              <w:t>口腔医学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FC3FA9" w:rsidRPr="00102640" w:rsidRDefault="00FC3FA9" w:rsidP="00C9228C">
            <w:pPr>
              <w:spacing w:line="80" w:lineRule="exact"/>
              <w:rPr>
                <w:rFonts w:ascii="宋体" w:eastAsia="宋体" w:hAnsi="宋体" w:cs="宋体"/>
                <w:b/>
                <w:sz w:val="13"/>
                <w:szCs w:val="13"/>
              </w:rPr>
            </w:pPr>
          </w:p>
          <w:p w:rsidR="00FC3FA9" w:rsidRPr="00AF574C" w:rsidRDefault="00FC3FA9" w:rsidP="00C9228C">
            <w:pPr>
              <w:spacing w:line="240" w:lineRule="exact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□中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医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学（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临床）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 w:rsidRPr="00B7114D">
              <w:rPr>
                <w:rFonts w:ascii="宋体" w:eastAsia="宋体" w:hAnsi="宋体" w:cs="宋体" w:hint="eastAsia"/>
                <w:sz w:val="21"/>
                <w:szCs w:val="21"/>
              </w:rPr>
              <w:t>□皮肤科 □外科 □骨科 □内科学 □耳鼻咽喉科 □儿科学 □肿瘤科 □妇产科 □血液科 □内分泌科  □肛肠科 □口腔科 □麻醉科 □生殖医学科 □针灸科 □眼科 □中西医临床 □其他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（需</w:t>
            </w:r>
            <w:r>
              <w:rPr>
                <w:rFonts w:ascii="宋体" w:eastAsia="宋体" w:hAnsi="宋体" w:cs="宋体"/>
                <w:sz w:val="21"/>
                <w:szCs w:val="21"/>
              </w:rPr>
              <w:t>详细注明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  <w:p w:rsidR="00FC3FA9" w:rsidRPr="00AF574C" w:rsidRDefault="00FC3FA9" w:rsidP="00C9228C">
            <w:pPr>
              <w:spacing w:line="80" w:lineRule="exact"/>
              <w:rPr>
                <w:rFonts w:ascii="宋体" w:eastAsia="宋体" w:hAnsi="宋体" w:cs="宋体"/>
                <w:sz w:val="10"/>
                <w:szCs w:val="10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</w:t>
            </w:r>
          </w:p>
          <w:p w:rsidR="00FC3FA9" w:rsidRPr="00AF574C" w:rsidRDefault="00FC3FA9" w:rsidP="00C9228C">
            <w:pPr>
              <w:spacing w:line="240" w:lineRule="exact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□工</w:t>
            </w:r>
            <w:r w:rsidRPr="00AF574C">
              <w:rPr>
                <w:rFonts w:ascii="宋体" w:eastAsia="宋体" w:hAnsi="宋体" w:cs="宋体"/>
                <w:b/>
                <w:sz w:val="21"/>
                <w:szCs w:val="21"/>
              </w:rPr>
              <w:t>程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及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生产</w:t>
            </w: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类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B7114D">
              <w:rPr>
                <w:rFonts w:ascii="宋体" w:eastAsia="宋体" w:hAnsi="宋体" w:cs="宋体" w:hint="eastAsia"/>
                <w:sz w:val="21"/>
                <w:szCs w:val="21"/>
              </w:rPr>
              <w:t>□厂房设计 □中药制剂 □化药制剂 □生物制剂 □中药生产  □化学生产 □生物工程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B7114D">
              <w:rPr>
                <w:rFonts w:ascii="宋体" w:eastAsia="宋体" w:hAnsi="宋体" w:cs="宋体" w:hint="eastAsia"/>
                <w:sz w:val="21"/>
                <w:szCs w:val="21"/>
              </w:rPr>
              <w:t>□生物药品生产 □原料药生产 □生物医学工程 □医疗器械工程</w:t>
            </w:r>
          </w:p>
          <w:p w:rsidR="00FC3FA9" w:rsidRPr="00AF574C" w:rsidRDefault="00FC3FA9" w:rsidP="00C9228C">
            <w:pPr>
              <w:spacing w:line="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FC3FA9" w:rsidRPr="00AF574C" w:rsidRDefault="00FC3FA9" w:rsidP="00C9228C">
            <w:pPr>
              <w:spacing w:line="24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□材料类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材料学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材料加工工程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材料物理与化学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材料物理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材料化学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复合材料与工程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金属材料工程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无机非金属材料工程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高分子材料与工程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冶金工程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功能材料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粉体材料科学与工程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焊接技术与工程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纳米材料与技术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754F17">
              <w:rPr>
                <w:rFonts w:ascii="宋体" w:eastAsia="宋体" w:hAnsi="宋体" w:cs="宋体" w:hint="eastAsia"/>
                <w:sz w:val="21"/>
                <w:szCs w:val="21"/>
              </w:rPr>
              <w:t>新能源材料与器件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B7114D">
              <w:rPr>
                <w:rFonts w:ascii="宋体" w:eastAsia="宋体" w:hAnsi="宋体" w:cs="宋体" w:hint="eastAsia"/>
                <w:sz w:val="21"/>
                <w:szCs w:val="21"/>
              </w:rPr>
              <w:t>□药品直接接触的内包装材料</w:t>
            </w:r>
          </w:p>
          <w:p w:rsidR="00FC3FA9" w:rsidRDefault="00FC3FA9" w:rsidP="00C9228C">
            <w:pPr>
              <w:spacing w:line="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FC3FA9" w:rsidRPr="00AF574C" w:rsidRDefault="00FC3FA9" w:rsidP="00C9228C">
            <w:pPr>
              <w:spacing w:line="240" w:lineRule="exact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□医</w:t>
            </w:r>
            <w:r w:rsidRPr="00AF574C">
              <w:rPr>
                <w:rFonts w:ascii="宋体" w:eastAsia="宋体" w:hAnsi="宋体" w:cs="宋体"/>
                <w:b/>
                <w:sz w:val="21"/>
                <w:szCs w:val="21"/>
              </w:rPr>
              <w:t>学</w:t>
            </w: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技术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□医</w:t>
            </w:r>
            <w:r>
              <w:rPr>
                <w:rFonts w:ascii="宋体" w:eastAsia="宋体" w:hAnsi="宋体" w:cs="宋体"/>
                <w:sz w:val="21"/>
                <w:szCs w:val="21"/>
              </w:rPr>
              <w:t>学检验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技术 □医</w:t>
            </w:r>
            <w:r>
              <w:rPr>
                <w:rFonts w:ascii="宋体" w:eastAsia="宋体" w:hAnsi="宋体" w:cs="宋体"/>
                <w:sz w:val="21"/>
                <w:szCs w:val="21"/>
              </w:rPr>
              <w:t>学生物技术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□医</w:t>
            </w:r>
            <w:r>
              <w:rPr>
                <w:rFonts w:ascii="宋体" w:eastAsia="宋体" w:hAnsi="宋体" w:cs="宋体"/>
                <w:sz w:val="21"/>
                <w:szCs w:val="21"/>
              </w:rPr>
              <w:t>学实验技术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□医</w:t>
            </w:r>
            <w:r>
              <w:rPr>
                <w:rFonts w:ascii="宋体" w:eastAsia="宋体" w:hAnsi="宋体" w:cs="宋体"/>
                <w:sz w:val="21"/>
                <w:szCs w:val="21"/>
              </w:rPr>
              <w:t>学影像技术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□口</w:t>
            </w:r>
            <w:r>
              <w:rPr>
                <w:rFonts w:ascii="宋体" w:eastAsia="宋体" w:hAnsi="宋体" w:cs="宋体"/>
                <w:sz w:val="21"/>
                <w:szCs w:val="21"/>
              </w:rPr>
              <w:t>腔医学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技术  </w:t>
            </w:r>
          </w:p>
          <w:p w:rsidR="00FC3FA9" w:rsidRDefault="00FC3FA9" w:rsidP="00C9228C">
            <w:pPr>
              <w:spacing w:line="8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FC3FA9" w:rsidRPr="00AF574C" w:rsidRDefault="00FC3FA9" w:rsidP="00C9228C">
            <w:pPr>
              <w:spacing w:line="240" w:lineRule="exact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□生物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学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□微</w:t>
            </w:r>
            <w:r>
              <w:rPr>
                <w:rFonts w:ascii="宋体" w:eastAsia="宋体" w:hAnsi="宋体" w:cs="宋体"/>
                <w:sz w:val="21"/>
                <w:szCs w:val="21"/>
              </w:rPr>
              <w:t>生物学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450CCF">
              <w:rPr>
                <w:rFonts w:ascii="宋体" w:eastAsia="宋体" w:hAnsi="宋体" w:cs="宋体" w:hint="eastAsia"/>
                <w:sz w:val="21"/>
                <w:szCs w:val="21"/>
              </w:rPr>
              <w:t>遗传学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450CCF">
              <w:rPr>
                <w:rFonts w:ascii="宋体" w:eastAsia="宋体" w:hAnsi="宋体" w:cs="宋体" w:hint="eastAsia"/>
                <w:sz w:val="21"/>
                <w:szCs w:val="21"/>
              </w:rPr>
              <w:t>生物化学与分子生物学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450CCF">
              <w:rPr>
                <w:rFonts w:ascii="宋体" w:eastAsia="宋体" w:hAnsi="宋体" w:cs="宋体" w:hint="eastAsia"/>
                <w:sz w:val="21"/>
                <w:szCs w:val="21"/>
              </w:rPr>
              <w:t>生物科学与生物技术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□</w:t>
            </w:r>
            <w:r w:rsidRPr="00450CCF">
              <w:rPr>
                <w:rFonts w:ascii="宋体" w:eastAsia="宋体" w:hAnsi="宋体" w:cs="宋体" w:hint="eastAsia"/>
                <w:sz w:val="21"/>
                <w:szCs w:val="21"/>
              </w:rPr>
              <w:t>生物化学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FC3FA9" w:rsidRDefault="00FC3FA9" w:rsidP="00C9228C">
            <w:pPr>
              <w:spacing w:line="80" w:lineRule="exact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</w:t>
            </w:r>
            <w:r w:rsidRPr="00961B01">
              <w:rPr>
                <w:rFonts w:ascii="宋体" w:eastAsia="宋体" w:hAnsi="宋体" w:cs="宋体" w:hint="eastAsia"/>
                <w:b/>
                <w:sz w:val="21"/>
                <w:szCs w:val="21"/>
              </w:rPr>
              <w:t>化</w:t>
            </w:r>
            <w:r w:rsidRPr="00961B01">
              <w:rPr>
                <w:rFonts w:ascii="宋体" w:eastAsia="宋体" w:hAnsi="宋体" w:cs="宋体"/>
                <w:b/>
                <w:sz w:val="21"/>
                <w:szCs w:val="21"/>
              </w:rPr>
              <w:t>学类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5C23F9">
              <w:rPr>
                <w:rFonts w:ascii="宋体" w:eastAsia="宋体" w:hAnsi="宋体" w:cs="宋体" w:hint="eastAsia"/>
                <w:sz w:val="21"/>
                <w:szCs w:val="21"/>
              </w:rPr>
              <w:t xml:space="preserve">□化学 □应用化学 □分子科学与工程 □化学工程与工艺 □化学工程与工业生物工程 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5C23F9">
              <w:rPr>
                <w:rFonts w:ascii="宋体" w:eastAsia="宋体" w:hAnsi="宋体" w:cs="宋体" w:hint="eastAsia"/>
                <w:sz w:val="21"/>
                <w:szCs w:val="21"/>
              </w:rPr>
              <w:t>□无机化学 □有机化学 □物理化学 □高分子化学与物理 □化学工程 □化学工艺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5C23F9">
              <w:rPr>
                <w:rFonts w:ascii="宋体" w:eastAsia="宋体" w:hAnsi="宋体" w:cs="宋体" w:hint="eastAsia"/>
                <w:sz w:val="21"/>
                <w:szCs w:val="21"/>
              </w:rPr>
              <w:t xml:space="preserve">□工业催化 </w:t>
            </w:r>
          </w:p>
          <w:p w:rsidR="00FC3FA9" w:rsidRPr="005C23F9" w:rsidRDefault="00FC3FA9" w:rsidP="00C9228C">
            <w:pPr>
              <w:spacing w:line="8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质量标准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建立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5C23F9"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 w:rsidRPr="00102640">
              <w:rPr>
                <w:rFonts w:ascii="宋体" w:eastAsia="宋体" w:hAnsi="宋体" w:cs="宋体" w:hint="eastAsia"/>
                <w:sz w:val="21"/>
                <w:szCs w:val="21"/>
              </w:rPr>
              <w:t>药品质量标准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</w:t>
            </w:r>
            <w:r w:rsidRPr="005C23F9">
              <w:rPr>
                <w:rFonts w:ascii="宋体" w:eastAsia="宋体" w:hAnsi="宋体" w:cs="宋体" w:hint="eastAsia"/>
                <w:sz w:val="21"/>
                <w:szCs w:val="21"/>
              </w:rPr>
              <w:t>□</w:t>
            </w:r>
            <w:r w:rsidRPr="00102640">
              <w:rPr>
                <w:rFonts w:ascii="宋体" w:eastAsia="宋体" w:hAnsi="宋体" w:cs="宋体" w:hint="eastAsia"/>
                <w:sz w:val="21"/>
                <w:szCs w:val="21"/>
              </w:rPr>
              <w:t>医疗器械质量标准</w:t>
            </w:r>
          </w:p>
          <w:p w:rsidR="00FC3FA9" w:rsidRDefault="00FC3FA9" w:rsidP="00C9228C">
            <w:pPr>
              <w:spacing w:line="8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□统计</w:t>
            </w:r>
            <w:r w:rsidRPr="00AF574C">
              <w:rPr>
                <w:rFonts w:ascii="宋体" w:eastAsia="宋体" w:hAnsi="宋体" w:cs="宋体"/>
                <w:b/>
                <w:sz w:val="21"/>
                <w:szCs w:val="21"/>
              </w:rPr>
              <w:t>学</w:t>
            </w:r>
          </w:p>
          <w:p w:rsidR="00FC3FA9" w:rsidRPr="0010715F" w:rsidRDefault="00FC3FA9" w:rsidP="00C9228C">
            <w:pPr>
              <w:spacing w:line="24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10715F">
              <w:rPr>
                <w:rFonts w:ascii="宋体" w:eastAsia="宋体" w:hAnsi="宋体" w:cs="宋体" w:hint="eastAsia"/>
                <w:b/>
                <w:sz w:val="21"/>
                <w:szCs w:val="21"/>
              </w:rPr>
              <w:t xml:space="preserve">□药学 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□药理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/</w:t>
            </w:r>
            <w:r w:rsidRPr="00AF574C">
              <w:rPr>
                <w:rFonts w:ascii="宋体" w:eastAsia="宋体" w:hAnsi="宋体" w:cs="宋体"/>
                <w:b/>
                <w:sz w:val="21"/>
                <w:szCs w:val="21"/>
              </w:rPr>
              <w:t>毒</w:t>
            </w: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理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 xml:space="preserve">  </w:t>
            </w:r>
          </w:p>
          <w:p w:rsidR="00FC3FA9" w:rsidRDefault="00FC3FA9" w:rsidP="00C9228C">
            <w:pPr>
              <w:spacing w:line="240" w:lineRule="exact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□药品</w:t>
            </w:r>
            <w:r w:rsidRPr="00AF574C">
              <w:rPr>
                <w:rFonts w:ascii="宋体" w:eastAsia="宋体" w:hAnsi="宋体" w:cs="宋体"/>
                <w:b/>
                <w:sz w:val="21"/>
                <w:szCs w:val="21"/>
              </w:rPr>
              <w:t>GMP审评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 xml:space="preserve">  </w:t>
            </w:r>
          </w:p>
          <w:p w:rsidR="00FC3FA9" w:rsidRPr="00102640" w:rsidRDefault="00FC3FA9" w:rsidP="00C9228C">
            <w:pPr>
              <w:spacing w:line="240" w:lineRule="exact"/>
              <w:rPr>
                <w:rFonts w:ascii="宋体" w:eastAsia="宋体" w:hAnsi="宋体" w:cs="宋体" w:hint="eastAsia"/>
                <w:b/>
                <w:sz w:val="21"/>
                <w:szCs w:val="21"/>
              </w:rPr>
            </w:pP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□其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它</w:t>
            </w: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（</w:t>
            </w:r>
            <w:r w:rsidRPr="00AF574C">
              <w:rPr>
                <w:rFonts w:ascii="宋体" w:eastAsia="宋体" w:hAnsi="宋体" w:cs="宋体"/>
                <w:b/>
                <w:sz w:val="21"/>
                <w:szCs w:val="21"/>
              </w:rPr>
              <w:t>需注明具体类别</w:t>
            </w: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>）</w:t>
            </w:r>
            <w:r w:rsidRPr="00AF574C">
              <w:rPr>
                <w:rFonts w:ascii="宋体" w:eastAsia="宋体" w:hAnsi="宋体" w:cs="宋体"/>
                <w:b/>
                <w:sz w:val="21"/>
                <w:szCs w:val="21"/>
              </w:rPr>
              <w:t>：</w:t>
            </w:r>
            <w:r w:rsidRPr="00AF574C">
              <w:rPr>
                <w:rFonts w:ascii="宋体" w:eastAsia="宋体" w:hAnsi="宋体" w:cs="宋体" w:hint="eastAsia"/>
                <w:b/>
                <w:sz w:val="21"/>
                <w:szCs w:val="21"/>
              </w:rPr>
              <w:t xml:space="preserve"> </w:t>
            </w:r>
          </w:p>
        </w:tc>
      </w:tr>
      <w:tr w:rsidR="00FC3FA9" w:rsidTr="00C9228C">
        <w:trPr>
          <w:trHeight w:hRule="exact" w:val="97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Pr="00FD130F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D130F"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邮寄地址</w:t>
            </w:r>
          </w:p>
        </w:tc>
        <w:tc>
          <w:tcPr>
            <w:tcW w:w="6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3FA9" w:rsidRPr="00DF17BC" w:rsidRDefault="00FC3FA9" w:rsidP="00C9228C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</w:t>
            </w:r>
            <w:r w:rsidRPr="00DF17BC">
              <w:rPr>
                <w:rFonts w:ascii="宋体" w:eastAsia="宋体" w:hAnsi="宋体" w:cs="宋体" w:hint="eastAsia"/>
                <w:sz w:val="21"/>
                <w:szCs w:val="21"/>
              </w:rPr>
              <w:t>请详细填写准确的邮寄地址用于邮寄聘书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邮编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FC3FA9" w:rsidTr="00C9228C">
        <w:trPr>
          <w:trHeight w:hRule="exact" w:val="1003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Pr="00DF17BC" w:rsidRDefault="00FC3FA9" w:rsidP="00C9228C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F17BC">
              <w:rPr>
                <w:rFonts w:ascii="宋体" w:eastAsia="宋体" w:hAnsi="宋体" w:cs="宋体" w:hint="eastAsia"/>
                <w:sz w:val="21"/>
                <w:szCs w:val="21"/>
              </w:rPr>
              <w:t>手机号</w:t>
            </w:r>
            <w:r w:rsidRPr="00DF17BC">
              <w:rPr>
                <w:rFonts w:ascii="宋体" w:eastAsia="宋体" w:hAnsi="宋体" w:cs="宋体"/>
                <w:sz w:val="21"/>
                <w:szCs w:val="21"/>
              </w:rPr>
              <w:t>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spacing w:line="240" w:lineRule="auto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办公固话</w:t>
            </w:r>
            <w:proofErr w:type="gramEnd"/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FC3FA9" w:rsidTr="00C9228C">
        <w:trPr>
          <w:cantSplit/>
          <w:trHeight w:val="2012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A1231F">
            <w:pPr>
              <w:spacing w:line="240" w:lineRule="auto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学习及工作简历（包括国外学习进修和工作经历）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</w:tr>
      <w:tr w:rsidR="00FC3FA9" w:rsidTr="00C9228C">
        <w:trPr>
          <w:cantSplit/>
          <w:trHeight w:val="3099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A1231F">
            <w:pPr>
              <w:spacing w:line="240" w:lineRule="auto"/>
              <w:jc w:val="lef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发表学术论著、论文或已取得科研成果</w:t>
            </w:r>
            <w:r w:rsidRPr="00DF17BC">
              <w:rPr>
                <w:rFonts w:ascii="宋体" w:eastAsia="宋体" w:hAnsi="宋体" w:cs="宋体" w:hint="eastAsia"/>
                <w:sz w:val="21"/>
                <w:szCs w:val="21"/>
              </w:rPr>
              <w:t>（主要论著、论文及成果）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jc w:val="left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</w:p>
        </w:tc>
      </w:tr>
      <w:tr w:rsidR="00FC3FA9" w:rsidTr="00C9228C">
        <w:trPr>
          <w:cantSplit/>
          <w:trHeight w:hRule="exact" w:val="170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C9228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本人意见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是否愿意参加审评工作：   是 □            否 □</w:t>
            </w:r>
          </w:p>
          <w:p w:rsidR="00FC3FA9" w:rsidRDefault="00FC3FA9" w:rsidP="00C9228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</w:p>
          <w:p w:rsidR="00FC3FA9" w:rsidRDefault="00FC3FA9" w:rsidP="00C9228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签字：                                              年          月        日</w:t>
            </w:r>
          </w:p>
        </w:tc>
      </w:tr>
      <w:tr w:rsidR="00FC3FA9" w:rsidTr="00C9228C">
        <w:trPr>
          <w:cantSplit/>
          <w:trHeight w:hRule="exact" w:val="168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FA9" w:rsidRDefault="00FC3FA9" w:rsidP="00A1231F">
            <w:pPr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单位或其他专家推荐意见</w:t>
            </w:r>
          </w:p>
        </w:tc>
        <w:tc>
          <w:tcPr>
            <w:tcW w:w="8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A9" w:rsidRDefault="00FC3FA9" w:rsidP="00C9228C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  <w:p w:rsidR="00FC3FA9" w:rsidRDefault="00FC3FA9" w:rsidP="00C9228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单位负责人或推荐专家（签字）：                       年         月        日</w:t>
            </w:r>
          </w:p>
          <w:p w:rsidR="00FC3FA9" w:rsidRDefault="00FC3FA9" w:rsidP="00C9228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                      （单位盖章）</w:t>
            </w:r>
          </w:p>
        </w:tc>
      </w:tr>
    </w:tbl>
    <w:p w:rsidR="00FC3FA9" w:rsidRDefault="00FC3FA9" w:rsidP="00FC3FA9">
      <w:pPr>
        <w:spacing w:line="240" w:lineRule="auto"/>
        <w:ind w:leftChars="-257" w:left="-617" w:firstLineChars="250" w:firstLine="525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注：1、表格编号由综合业务科统一填写；</w:t>
      </w:r>
    </w:p>
    <w:p w:rsidR="00FC3FA9" w:rsidRDefault="00FC3FA9" w:rsidP="00FC3FA9">
      <w:pPr>
        <w:spacing w:line="240" w:lineRule="auto"/>
        <w:ind w:firstLineChars="150" w:firstLine="315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2、聘用类别为“到期续聘”时，</w:t>
      </w:r>
      <w:r w:rsidRPr="00DF17BC">
        <w:rPr>
          <w:rFonts w:ascii="宋体" w:eastAsia="宋体" w:hAnsi="宋体" w:cs="宋体" w:hint="eastAsia"/>
          <w:sz w:val="21"/>
          <w:szCs w:val="21"/>
        </w:rPr>
        <w:t>专家应对“学习及工作简历（包括国外学习进修和工作经历）”、“发表学术论著、论文或已取得科研成果”“本人意见”及“单位或其他专家推荐意见” 栏进行更新。</w:t>
      </w:r>
      <w:bookmarkStart w:id="0" w:name="_GoBack"/>
      <w:bookmarkEnd w:id="0"/>
    </w:p>
    <w:p w:rsidR="00FC3FA9" w:rsidRDefault="00FC3FA9" w:rsidP="00FC3FA9">
      <w:pPr>
        <w:spacing w:line="240" w:lineRule="auto"/>
        <w:ind w:firstLineChars="150" w:firstLine="315"/>
        <w:jc w:val="left"/>
        <w:rPr>
          <w:rFonts w:ascii="宋体" w:eastAsia="宋体" w:hAnsi="宋体" w:cs="宋体"/>
          <w:sz w:val="21"/>
          <w:szCs w:val="21"/>
        </w:rPr>
      </w:pPr>
    </w:p>
    <w:p w:rsidR="00FC3FA9" w:rsidRDefault="00FC3FA9" w:rsidP="00FC3FA9">
      <w:pPr>
        <w:spacing w:line="240" w:lineRule="auto"/>
        <w:ind w:firstLineChars="150" w:firstLine="315"/>
        <w:jc w:val="left"/>
        <w:rPr>
          <w:rFonts w:ascii="宋体" w:eastAsia="宋体" w:hAnsi="宋体" w:cs="宋体"/>
          <w:sz w:val="21"/>
          <w:szCs w:val="21"/>
        </w:rPr>
      </w:pPr>
    </w:p>
    <w:p w:rsidR="00FC3FA9" w:rsidRPr="00DF17BC" w:rsidRDefault="00FC3FA9" w:rsidP="00FC3FA9">
      <w:pPr>
        <w:spacing w:line="240" w:lineRule="auto"/>
        <w:ind w:firstLineChars="150" w:firstLine="315"/>
        <w:jc w:val="left"/>
        <w:rPr>
          <w:rFonts w:ascii="宋体" w:eastAsia="宋体" w:hAnsi="宋体" w:cs="宋体" w:hint="eastAsia"/>
          <w:sz w:val="21"/>
          <w:szCs w:val="21"/>
        </w:rPr>
      </w:pPr>
    </w:p>
    <w:p w:rsidR="00FC3FA9" w:rsidRDefault="00FC3FA9" w:rsidP="00FC3FA9">
      <w:r>
        <w:rPr>
          <w:rFonts w:hint="eastAsia"/>
        </w:rPr>
        <w:t>版</w:t>
      </w:r>
      <w:r w:rsidRPr="00DF17BC">
        <w:rPr>
          <w:rFonts w:hint="eastAsia"/>
        </w:rPr>
        <w:t>本</w:t>
      </w:r>
      <w:r w:rsidRPr="00DF17BC">
        <w:t>A/1</w:t>
      </w:r>
      <w:r w:rsidRPr="00DF17BC"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编号：</w:t>
      </w:r>
      <w:r>
        <w:t>GDCEC-M-76-R02</w:t>
      </w:r>
    </w:p>
    <w:p w:rsidR="001A5F0A" w:rsidRDefault="001A5F0A"/>
    <w:sectPr w:rsidR="001A5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A9"/>
    <w:rsid w:val="001A5F0A"/>
    <w:rsid w:val="00A1231F"/>
    <w:rsid w:val="00FC3FA9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F17F"/>
  <w15:chartTrackingRefBased/>
  <w15:docId w15:val="{8A0D831D-169B-4D16-AC0D-CD08E618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A9"/>
    <w:pPr>
      <w:widowControl w:val="0"/>
      <w:spacing w:line="360" w:lineRule="auto"/>
      <w:jc w:val="both"/>
    </w:pPr>
    <w:rPr>
      <w:rFonts w:ascii="Times New Roman" w:eastAsia="黑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2019-08-05T01:20:00Z</dcterms:created>
  <dcterms:modified xsi:type="dcterms:W3CDTF">2019-08-05T01:25:00Z</dcterms:modified>
</cp:coreProperties>
</file>