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39A5" w14:textId="42A56BB8" w:rsidR="00583699" w:rsidRPr="00231BED" w:rsidRDefault="00B72649" w:rsidP="00583699">
      <w:pPr>
        <w:spacing w:line="520" w:lineRule="exact"/>
        <w:jc w:val="center"/>
        <w:rPr>
          <w:rFonts w:ascii="宋体" w:hAnsi="宋体"/>
          <w:b/>
          <w:bCs/>
          <w:sz w:val="44"/>
          <w:szCs w:val="44"/>
        </w:rPr>
      </w:pPr>
      <w:r w:rsidRPr="00231BED">
        <w:rPr>
          <w:rFonts w:ascii="宋体" w:hAnsi="宋体" w:hint="eastAsia"/>
          <w:b/>
          <w:bCs/>
          <w:sz w:val="44"/>
          <w:szCs w:val="44"/>
        </w:rPr>
        <w:t>牙根尖定位</w:t>
      </w:r>
      <w:proofErr w:type="gramStart"/>
      <w:r w:rsidRPr="00231BED">
        <w:rPr>
          <w:rFonts w:ascii="宋体" w:hAnsi="宋体" w:hint="eastAsia"/>
          <w:b/>
          <w:bCs/>
          <w:sz w:val="44"/>
          <w:szCs w:val="44"/>
        </w:rPr>
        <w:t>仪</w:t>
      </w:r>
      <w:r w:rsidR="00583699" w:rsidRPr="00231BED">
        <w:rPr>
          <w:rFonts w:ascii="宋体" w:hAnsi="宋体" w:hint="eastAsia"/>
          <w:b/>
          <w:bCs/>
          <w:sz w:val="44"/>
          <w:szCs w:val="44"/>
        </w:rPr>
        <w:t>注册</w:t>
      </w:r>
      <w:proofErr w:type="gramEnd"/>
      <w:r w:rsidR="00583699" w:rsidRPr="00231BED">
        <w:rPr>
          <w:rFonts w:ascii="宋体" w:hAnsi="宋体" w:hint="eastAsia"/>
          <w:b/>
          <w:bCs/>
          <w:sz w:val="44"/>
          <w:szCs w:val="44"/>
        </w:rPr>
        <w:t>技术审查指导原则</w:t>
      </w:r>
    </w:p>
    <w:p w14:paraId="07D71276" w14:textId="77777777" w:rsidR="00583699" w:rsidRPr="00D11C3D" w:rsidRDefault="00583699" w:rsidP="00583699">
      <w:pPr>
        <w:pStyle w:val="Default"/>
        <w:adjustRightInd/>
        <w:spacing w:line="520" w:lineRule="exact"/>
        <w:jc w:val="both"/>
        <w:rPr>
          <w:rFonts w:ascii="华文仿宋" w:eastAsia="华文仿宋" w:hAnsi="华文仿宋" w:hint="default"/>
          <w:bCs/>
          <w:color w:val="auto"/>
        </w:rPr>
      </w:pPr>
    </w:p>
    <w:p w14:paraId="4692A1D8" w14:textId="01079470" w:rsidR="0032759C" w:rsidRPr="00231BED" w:rsidRDefault="0032759C" w:rsidP="0032759C">
      <w:pPr>
        <w:spacing w:line="520" w:lineRule="exact"/>
        <w:ind w:firstLineChars="200" w:firstLine="640"/>
        <w:rPr>
          <w:rFonts w:ascii="仿宋_GB2312" w:eastAsia="仿宋_GB2312" w:hAnsi="仿宋"/>
          <w:sz w:val="32"/>
          <w:szCs w:val="32"/>
        </w:rPr>
      </w:pPr>
      <w:r w:rsidRPr="00231BED">
        <w:rPr>
          <w:rFonts w:ascii="仿宋_GB2312" w:eastAsia="仿宋_GB2312" w:hAnsi="仿宋" w:hint="eastAsia"/>
          <w:sz w:val="32"/>
          <w:szCs w:val="32"/>
        </w:rPr>
        <w:t>本指导原则编写目的是指导和规范牙根尖</w:t>
      </w:r>
      <w:r w:rsidR="00C02231">
        <w:rPr>
          <w:rFonts w:ascii="仿宋_GB2312" w:eastAsia="仿宋_GB2312" w:hAnsi="仿宋" w:hint="eastAsia"/>
          <w:sz w:val="32"/>
          <w:szCs w:val="32"/>
        </w:rPr>
        <w:t>定位仪</w:t>
      </w:r>
      <w:r w:rsidRPr="00231BED">
        <w:rPr>
          <w:rFonts w:ascii="仿宋_GB2312" w:eastAsia="仿宋_GB2312" w:hAnsi="仿宋" w:hint="eastAsia"/>
          <w:sz w:val="32"/>
          <w:szCs w:val="32"/>
        </w:rPr>
        <w:t>产品注册申报过程中审查人员对注册材料的技术审评；同时也可指导申请人的产品注册申报。</w:t>
      </w:r>
    </w:p>
    <w:p w14:paraId="5666772C" w14:textId="240C80F0" w:rsidR="00583699" w:rsidRPr="00231BED" w:rsidRDefault="00583699" w:rsidP="00DC40E5">
      <w:pPr>
        <w:pStyle w:val="Default"/>
        <w:adjustRightInd/>
        <w:spacing w:line="500" w:lineRule="exact"/>
        <w:ind w:firstLineChars="200" w:firstLine="640"/>
        <w:jc w:val="both"/>
        <w:rPr>
          <w:rFonts w:ascii="仿宋_GB2312" w:eastAsia="仿宋_GB2312" w:hAnsi="仿宋" w:hint="default"/>
          <w:bCs/>
          <w:color w:val="auto"/>
          <w:sz w:val="32"/>
          <w:szCs w:val="32"/>
        </w:rPr>
      </w:pPr>
      <w:r w:rsidRPr="00231BED">
        <w:rPr>
          <w:rFonts w:ascii="仿宋_GB2312" w:eastAsia="仿宋_GB2312" w:hAnsi="仿宋" w:hint="default"/>
          <w:bCs/>
          <w:color w:val="auto"/>
          <w:sz w:val="32"/>
          <w:szCs w:val="32"/>
        </w:rPr>
        <w:t>本指导原则是对</w:t>
      </w:r>
      <w:r w:rsidR="00B72649" w:rsidRPr="00231BED">
        <w:rPr>
          <w:rFonts w:ascii="仿宋_GB2312" w:eastAsia="仿宋_GB2312" w:hAnsi="仿宋" w:hint="default"/>
          <w:bCs/>
          <w:color w:val="auto"/>
          <w:sz w:val="32"/>
          <w:szCs w:val="32"/>
        </w:rPr>
        <w:t>牙根尖定位仪</w:t>
      </w:r>
      <w:r w:rsidRPr="00231BED">
        <w:rPr>
          <w:rFonts w:ascii="仿宋_GB2312" w:eastAsia="仿宋_GB2312" w:hAnsi="仿宋" w:hint="default"/>
          <w:bCs/>
          <w:color w:val="auto"/>
          <w:sz w:val="32"/>
          <w:szCs w:val="32"/>
        </w:rPr>
        <w:t>的</w:t>
      </w:r>
      <w:r w:rsidR="00837C70">
        <w:rPr>
          <w:rFonts w:ascii="仿宋_GB2312" w:eastAsia="仿宋_GB2312" w:hAnsi="仿宋"/>
          <w:bCs/>
          <w:color w:val="auto"/>
          <w:sz w:val="32"/>
          <w:szCs w:val="32"/>
        </w:rPr>
        <w:t>通用</w:t>
      </w:r>
      <w:r w:rsidRPr="00231BED">
        <w:rPr>
          <w:rFonts w:ascii="仿宋_GB2312" w:eastAsia="仿宋_GB2312" w:hAnsi="仿宋" w:hint="default"/>
          <w:bCs/>
          <w:color w:val="auto"/>
          <w:sz w:val="32"/>
          <w:szCs w:val="32"/>
        </w:rPr>
        <w:t>要求，注册申请人应根据</w:t>
      </w:r>
      <w:r w:rsidR="00A05481" w:rsidRPr="00231BED">
        <w:rPr>
          <w:rFonts w:ascii="仿宋_GB2312" w:eastAsia="仿宋_GB2312" w:hAnsi="仿宋"/>
          <w:bCs/>
          <w:color w:val="auto"/>
          <w:sz w:val="32"/>
          <w:szCs w:val="32"/>
        </w:rPr>
        <w:t>具体</w:t>
      </w:r>
      <w:r w:rsidR="00A05481" w:rsidRPr="00231BED">
        <w:rPr>
          <w:rFonts w:ascii="仿宋_GB2312" w:eastAsia="仿宋_GB2312" w:hAnsi="仿宋" w:hint="default"/>
          <w:bCs/>
          <w:color w:val="auto"/>
          <w:sz w:val="32"/>
          <w:szCs w:val="32"/>
        </w:rPr>
        <w:t>产品</w:t>
      </w:r>
      <w:r w:rsidRPr="00231BED">
        <w:rPr>
          <w:rFonts w:ascii="仿宋_GB2312" w:eastAsia="仿宋_GB2312" w:hAnsi="仿宋" w:hint="default"/>
          <w:bCs/>
          <w:color w:val="auto"/>
          <w:sz w:val="32"/>
          <w:szCs w:val="32"/>
        </w:rPr>
        <w:t>的特性</w:t>
      </w:r>
      <w:r w:rsidR="00837C70">
        <w:rPr>
          <w:rFonts w:ascii="仿宋_GB2312" w:eastAsia="仿宋_GB2312" w:hAnsi="仿宋"/>
          <w:bCs/>
          <w:color w:val="auto"/>
          <w:sz w:val="32"/>
          <w:szCs w:val="32"/>
        </w:rPr>
        <w:t>编写</w:t>
      </w:r>
      <w:r w:rsidRPr="00231BED">
        <w:rPr>
          <w:rFonts w:ascii="仿宋_GB2312" w:eastAsia="仿宋_GB2312" w:hAnsi="仿宋" w:hint="default"/>
          <w:bCs/>
          <w:color w:val="auto"/>
          <w:sz w:val="32"/>
          <w:szCs w:val="32"/>
        </w:rPr>
        <w:t>注册申报资料，指导原则中的</w:t>
      </w:r>
      <w:r w:rsidR="00837C70">
        <w:rPr>
          <w:rFonts w:ascii="仿宋_GB2312" w:eastAsia="仿宋_GB2312" w:hAnsi="仿宋"/>
          <w:bCs/>
          <w:color w:val="auto"/>
          <w:sz w:val="32"/>
          <w:szCs w:val="32"/>
        </w:rPr>
        <w:t>条款</w:t>
      </w:r>
      <w:r w:rsidR="0092517A" w:rsidRPr="00231BED">
        <w:rPr>
          <w:rFonts w:ascii="仿宋_GB2312" w:eastAsia="仿宋_GB2312" w:hAnsi="仿宋"/>
          <w:bCs/>
          <w:color w:val="auto"/>
          <w:sz w:val="32"/>
          <w:szCs w:val="32"/>
        </w:rPr>
        <w:t>若不适用</w:t>
      </w:r>
      <w:r w:rsidR="0092517A" w:rsidRPr="00231BED">
        <w:rPr>
          <w:rFonts w:ascii="仿宋_GB2312" w:eastAsia="仿宋_GB2312" w:hAnsi="仿宋" w:hint="default"/>
          <w:bCs/>
          <w:color w:val="auto"/>
          <w:sz w:val="32"/>
          <w:szCs w:val="32"/>
        </w:rPr>
        <w:t>，需提供阐述理由及相应的</w:t>
      </w:r>
      <w:r w:rsidR="0092517A" w:rsidRPr="00231BED">
        <w:rPr>
          <w:rFonts w:ascii="仿宋_GB2312" w:eastAsia="仿宋_GB2312" w:hAnsi="仿宋"/>
          <w:bCs/>
          <w:color w:val="auto"/>
          <w:sz w:val="32"/>
          <w:szCs w:val="32"/>
        </w:rPr>
        <w:t>科学</w:t>
      </w:r>
      <w:r w:rsidR="0092517A" w:rsidRPr="00231BED">
        <w:rPr>
          <w:rFonts w:ascii="仿宋_GB2312" w:eastAsia="仿宋_GB2312" w:hAnsi="仿宋" w:hint="default"/>
          <w:bCs/>
          <w:color w:val="auto"/>
          <w:sz w:val="32"/>
          <w:szCs w:val="32"/>
        </w:rPr>
        <w:t>依据，并依据产品的具体特性对注册申报资料的内容进行充实和细化。</w:t>
      </w:r>
    </w:p>
    <w:p w14:paraId="6F1A2FF5" w14:textId="5621C41E" w:rsidR="0027331C" w:rsidRPr="00231BED" w:rsidRDefault="0092517A" w:rsidP="00FC0C44">
      <w:pPr>
        <w:spacing w:line="520" w:lineRule="exact"/>
        <w:ind w:firstLineChars="200" w:firstLine="640"/>
        <w:rPr>
          <w:rFonts w:ascii="仿宋_GB2312" w:eastAsia="仿宋_GB2312" w:hAnsi="仿宋"/>
          <w:kern w:val="0"/>
          <w:sz w:val="32"/>
          <w:szCs w:val="32"/>
        </w:rPr>
      </w:pPr>
      <w:r w:rsidRPr="00231BED">
        <w:rPr>
          <w:rFonts w:ascii="仿宋_GB2312" w:eastAsia="仿宋_GB2312" w:hAnsi="仿宋" w:hint="eastAsia"/>
          <w:kern w:val="0"/>
          <w:sz w:val="32"/>
          <w:szCs w:val="32"/>
        </w:rPr>
        <w:t>本指导原则</w:t>
      </w:r>
      <w:r w:rsidR="00837C70">
        <w:rPr>
          <w:rFonts w:ascii="仿宋_GB2312" w:eastAsia="仿宋_GB2312" w:hAnsi="仿宋" w:hint="eastAsia"/>
          <w:kern w:val="0"/>
          <w:sz w:val="32"/>
          <w:szCs w:val="32"/>
        </w:rPr>
        <w:t>为推荐性</w:t>
      </w:r>
      <w:r w:rsidR="00837C70">
        <w:rPr>
          <w:rFonts w:ascii="仿宋_GB2312" w:eastAsia="仿宋_GB2312" w:hAnsi="仿宋"/>
          <w:kern w:val="0"/>
          <w:sz w:val="32"/>
          <w:szCs w:val="32"/>
        </w:rPr>
        <w:t>参考材料</w:t>
      </w:r>
      <w:r w:rsidRPr="00231BED">
        <w:rPr>
          <w:rFonts w:ascii="仿宋_GB2312" w:eastAsia="仿宋_GB2312" w:hAnsi="仿宋" w:hint="eastAsia"/>
          <w:kern w:val="0"/>
          <w:sz w:val="32"/>
          <w:szCs w:val="32"/>
        </w:rPr>
        <w:t>，不作强制执行，如有能够</w:t>
      </w:r>
      <w:r w:rsidR="00837C70">
        <w:rPr>
          <w:rFonts w:ascii="仿宋_GB2312" w:eastAsia="仿宋_GB2312" w:hAnsi="仿宋" w:hint="eastAsia"/>
          <w:kern w:val="0"/>
          <w:sz w:val="32"/>
          <w:szCs w:val="32"/>
        </w:rPr>
        <w:t>证明产品</w:t>
      </w:r>
      <w:r w:rsidR="00837C70">
        <w:rPr>
          <w:rFonts w:ascii="仿宋_GB2312" w:eastAsia="仿宋_GB2312" w:hAnsi="仿宋"/>
          <w:kern w:val="0"/>
          <w:sz w:val="32"/>
          <w:szCs w:val="32"/>
        </w:rPr>
        <w:t>安全有效</w:t>
      </w:r>
      <w:r w:rsidRPr="00231BED">
        <w:rPr>
          <w:rFonts w:ascii="仿宋_GB2312" w:eastAsia="仿宋_GB2312" w:hAnsi="仿宋" w:hint="eastAsia"/>
          <w:kern w:val="0"/>
          <w:sz w:val="32"/>
          <w:szCs w:val="32"/>
        </w:rPr>
        <w:t>的其他方法，也可以采用，但应提供详细的研究资料和验证资料。应在遵循相关法规的前提下使用本指导原则。本指导原则是在现行法规、标准及当前认知水平下制定的，</w:t>
      </w:r>
      <w:r w:rsidR="00837C70">
        <w:rPr>
          <w:rFonts w:ascii="仿宋_GB2312" w:eastAsia="仿宋_GB2312" w:hAnsi="仿宋" w:hint="eastAsia"/>
          <w:kern w:val="0"/>
          <w:sz w:val="32"/>
          <w:szCs w:val="32"/>
        </w:rPr>
        <w:t>当</w:t>
      </w:r>
      <w:r w:rsidRPr="00231BED">
        <w:rPr>
          <w:rFonts w:ascii="仿宋_GB2312" w:eastAsia="仿宋_GB2312" w:hAnsi="仿宋" w:hint="eastAsia"/>
          <w:kern w:val="0"/>
          <w:sz w:val="32"/>
          <w:szCs w:val="32"/>
        </w:rPr>
        <w:t>法规、标准</w:t>
      </w:r>
      <w:r w:rsidR="00837C70">
        <w:rPr>
          <w:rFonts w:ascii="仿宋_GB2312" w:eastAsia="仿宋_GB2312" w:hAnsi="仿宋" w:hint="eastAsia"/>
          <w:kern w:val="0"/>
          <w:sz w:val="32"/>
          <w:szCs w:val="32"/>
        </w:rPr>
        <w:t>进行调整</w:t>
      </w:r>
      <w:r w:rsidR="00837C70">
        <w:rPr>
          <w:rFonts w:ascii="仿宋_GB2312" w:eastAsia="仿宋_GB2312" w:hAnsi="仿宋"/>
          <w:kern w:val="0"/>
          <w:sz w:val="32"/>
          <w:szCs w:val="32"/>
        </w:rPr>
        <w:t>和认知水平发生变化时</w:t>
      </w:r>
      <w:r w:rsidRPr="00231BED">
        <w:rPr>
          <w:rFonts w:ascii="仿宋_GB2312" w:eastAsia="仿宋_GB2312" w:hAnsi="仿宋" w:hint="eastAsia"/>
          <w:kern w:val="0"/>
          <w:sz w:val="32"/>
          <w:szCs w:val="32"/>
        </w:rPr>
        <w:t>，本指导原则相关内容也将</w:t>
      </w:r>
      <w:r w:rsidR="00837C70">
        <w:rPr>
          <w:rFonts w:ascii="仿宋_GB2312" w:eastAsia="仿宋_GB2312" w:hAnsi="仿宋" w:hint="eastAsia"/>
          <w:kern w:val="0"/>
          <w:sz w:val="32"/>
          <w:szCs w:val="32"/>
        </w:rPr>
        <w:t>同步</w:t>
      </w:r>
      <w:r w:rsidRPr="00231BED">
        <w:rPr>
          <w:rFonts w:ascii="仿宋_GB2312" w:eastAsia="仿宋_GB2312" w:hAnsi="仿宋" w:hint="eastAsia"/>
          <w:kern w:val="0"/>
          <w:sz w:val="32"/>
          <w:szCs w:val="32"/>
        </w:rPr>
        <w:t>进行调整</w:t>
      </w:r>
    </w:p>
    <w:p w14:paraId="6F71BAFD" w14:textId="77777777" w:rsidR="00583699" w:rsidRPr="00231BED" w:rsidRDefault="00583699" w:rsidP="00231BED">
      <w:pPr>
        <w:spacing w:line="520" w:lineRule="exact"/>
        <w:ind w:firstLineChars="200" w:firstLine="640"/>
        <w:rPr>
          <w:rFonts w:ascii="黑体" w:eastAsia="黑体" w:hAnsi="黑体"/>
          <w:sz w:val="32"/>
          <w:szCs w:val="32"/>
        </w:rPr>
      </w:pPr>
      <w:bookmarkStart w:id="0" w:name="_Toc469475686"/>
      <w:r w:rsidRPr="00231BED">
        <w:rPr>
          <w:rFonts w:ascii="黑体" w:eastAsia="黑体" w:hAnsi="黑体" w:hint="eastAsia"/>
          <w:sz w:val="32"/>
          <w:szCs w:val="32"/>
        </w:rPr>
        <w:t>一、适用范围</w:t>
      </w:r>
      <w:bookmarkEnd w:id="0"/>
    </w:p>
    <w:p w14:paraId="39FB8CED" w14:textId="77777777" w:rsidR="0092517A" w:rsidRPr="00231BED" w:rsidRDefault="0092517A" w:rsidP="0092517A">
      <w:pPr>
        <w:pStyle w:val="ac"/>
        <w:spacing w:line="520" w:lineRule="exact"/>
        <w:ind w:firstLine="640"/>
        <w:rPr>
          <w:rFonts w:ascii="仿宋_GB2312" w:eastAsia="仿宋_GB2312" w:hAnsi="仿宋"/>
          <w:color w:val="auto"/>
          <w:sz w:val="32"/>
          <w:szCs w:val="32"/>
        </w:rPr>
      </w:pPr>
      <w:r w:rsidRPr="00231BED">
        <w:rPr>
          <w:rFonts w:ascii="仿宋_GB2312" w:eastAsia="仿宋_GB2312" w:hAnsi="仿宋" w:hint="eastAsia"/>
          <w:color w:val="auto"/>
          <w:sz w:val="32"/>
          <w:szCs w:val="32"/>
        </w:rPr>
        <w:t>本指导原则适用于《医疗器械分类目录》中一级产品类别中的口腔治疗设备，二级产品类别中的</w:t>
      </w:r>
      <w:r w:rsidRPr="00231BED">
        <w:rPr>
          <w:rFonts w:ascii="仿宋_GB2312" w:eastAsia="仿宋_GB2312" w:hAnsi="仿宋"/>
          <w:color w:val="auto"/>
          <w:sz w:val="32"/>
          <w:szCs w:val="32"/>
        </w:rPr>
        <w:t>09</w:t>
      </w:r>
      <w:r w:rsidRPr="00231BED">
        <w:rPr>
          <w:rFonts w:ascii="仿宋_GB2312" w:eastAsia="仿宋_GB2312" w:hAnsi="仿宋" w:hint="eastAsia"/>
          <w:color w:val="auto"/>
          <w:sz w:val="32"/>
          <w:szCs w:val="32"/>
        </w:rPr>
        <w:t>根管治疗设备，管理类别为第二类有源器械。</w:t>
      </w:r>
    </w:p>
    <w:p w14:paraId="6832E2D3" w14:textId="74918894" w:rsidR="00D332B7" w:rsidRDefault="0092517A" w:rsidP="00231BED">
      <w:pPr>
        <w:spacing w:line="520" w:lineRule="exact"/>
        <w:ind w:firstLineChars="200" w:firstLine="640"/>
        <w:rPr>
          <w:rFonts w:ascii="仿宋_GB2312" w:eastAsia="仿宋_GB2312" w:hAnsi="仿宋"/>
          <w:sz w:val="32"/>
          <w:szCs w:val="32"/>
        </w:rPr>
      </w:pPr>
      <w:r w:rsidRPr="00231BED">
        <w:rPr>
          <w:rFonts w:ascii="仿宋_GB2312" w:eastAsia="仿宋_GB2312" w:hAnsi="仿宋" w:hint="eastAsia"/>
          <w:sz w:val="32"/>
          <w:szCs w:val="32"/>
        </w:rPr>
        <w:t>本指导原则适用于</w:t>
      </w:r>
      <w:r w:rsidR="00837C70">
        <w:rPr>
          <w:rFonts w:ascii="仿宋_GB2312" w:eastAsia="仿宋_GB2312" w:hAnsi="仿宋" w:hint="eastAsia"/>
          <w:sz w:val="32"/>
          <w:szCs w:val="32"/>
        </w:rPr>
        <w:t>牙</w:t>
      </w:r>
      <w:r w:rsidRPr="00231BED">
        <w:rPr>
          <w:rFonts w:ascii="仿宋_GB2312" w:eastAsia="仿宋_GB2312" w:hAnsi="仿宋" w:hint="eastAsia"/>
          <w:sz w:val="32"/>
          <w:szCs w:val="32"/>
        </w:rPr>
        <w:t>根尖定位仪</w:t>
      </w:r>
      <w:r w:rsidR="008E5034" w:rsidRPr="00231BED">
        <w:rPr>
          <w:rFonts w:ascii="仿宋_GB2312" w:eastAsia="仿宋_GB2312" w:hAnsi="仿宋" w:hint="eastAsia"/>
          <w:sz w:val="32"/>
          <w:szCs w:val="32"/>
        </w:rPr>
        <w:t>，用于牙科临床根管治疗时辅助确定工作长度</w:t>
      </w:r>
      <w:r w:rsidRPr="00231BED">
        <w:rPr>
          <w:rFonts w:ascii="仿宋_GB2312" w:eastAsia="仿宋_GB2312" w:hAnsi="仿宋" w:hint="eastAsia"/>
          <w:sz w:val="32"/>
          <w:szCs w:val="32"/>
        </w:rPr>
        <w:t>。</w:t>
      </w:r>
      <w:bookmarkStart w:id="1" w:name="_Toc431197470"/>
      <w:bookmarkStart w:id="2" w:name="_Toc469475687"/>
    </w:p>
    <w:p w14:paraId="46AA2490" w14:textId="033496FE" w:rsidR="00583699" w:rsidRPr="00231BED" w:rsidRDefault="00000B00" w:rsidP="00231BED">
      <w:pPr>
        <w:spacing w:line="520" w:lineRule="exact"/>
        <w:ind w:firstLineChars="200" w:firstLine="640"/>
        <w:rPr>
          <w:rFonts w:ascii="黑体" w:eastAsia="黑体" w:hAnsi="黑体"/>
          <w:color w:val="000000"/>
          <w:sz w:val="32"/>
          <w:szCs w:val="32"/>
        </w:rPr>
      </w:pPr>
      <w:r w:rsidRPr="00231BED">
        <w:rPr>
          <w:rFonts w:ascii="黑体" w:eastAsia="黑体" w:hAnsi="黑体" w:hint="eastAsia"/>
          <w:sz w:val="32"/>
          <w:szCs w:val="32"/>
        </w:rPr>
        <w:t>二、</w:t>
      </w:r>
      <w:r w:rsidR="00583699" w:rsidRPr="00231BED">
        <w:rPr>
          <w:rFonts w:ascii="黑体" w:eastAsia="黑体" w:hAnsi="黑体" w:hint="eastAsia"/>
          <w:sz w:val="32"/>
          <w:szCs w:val="32"/>
        </w:rPr>
        <w:t>技术审查要点</w:t>
      </w:r>
      <w:bookmarkEnd w:id="1"/>
      <w:bookmarkEnd w:id="2"/>
    </w:p>
    <w:p w14:paraId="08497EDC" w14:textId="77777777" w:rsidR="00583699" w:rsidRPr="00231BED" w:rsidRDefault="00583699" w:rsidP="00DC40E5">
      <w:pPr>
        <w:pStyle w:val="2"/>
        <w:keepNext w:val="0"/>
        <w:keepLines w:val="0"/>
        <w:adjustRightInd w:val="0"/>
        <w:spacing w:afterLines="0" w:line="500" w:lineRule="exact"/>
        <w:ind w:leftChars="0" w:left="0" w:firstLineChars="200" w:firstLine="640"/>
        <w:rPr>
          <w:rFonts w:ascii="楷体" w:eastAsia="楷体" w:hAnsi="楷体"/>
          <w:b w:val="0"/>
          <w:color w:val="000000"/>
          <w:sz w:val="32"/>
        </w:rPr>
      </w:pPr>
      <w:bookmarkStart w:id="3" w:name="_Toc431197472"/>
      <w:bookmarkStart w:id="4" w:name="_Toc469475688"/>
      <w:r w:rsidRPr="00231BED">
        <w:rPr>
          <w:rFonts w:ascii="楷体" w:eastAsia="楷体" w:hAnsi="楷体" w:hint="eastAsia"/>
          <w:b w:val="0"/>
          <w:color w:val="000000"/>
          <w:sz w:val="32"/>
        </w:rPr>
        <w:t>（一）产品名称的要求</w:t>
      </w:r>
      <w:bookmarkEnd w:id="3"/>
      <w:bookmarkEnd w:id="4"/>
    </w:p>
    <w:p w14:paraId="06946989" w14:textId="15D774F8" w:rsidR="00583699" w:rsidRPr="00231BED" w:rsidRDefault="0092517A" w:rsidP="007A2160">
      <w:pPr>
        <w:spacing w:line="520" w:lineRule="exact"/>
        <w:ind w:firstLineChars="200" w:firstLine="640"/>
        <w:rPr>
          <w:rFonts w:ascii="仿宋_GB2312" w:eastAsia="仿宋_GB2312" w:hAnsi="华文仿宋"/>
          <w:color w:val="000000"/>
          <w:sz w:val="32"/>
          <w:szCs w:val="32"/>
        </w:rPr>
      </w:pPr>
      <w:r w:rsidRPr="00231BED">
        <w:rPr>
          <w:rFonts w:ascii="仿宋_GB2312" w:eastAsia="仿宋_GB2312" w:hAnsi="华文仿宋" w:hint="eastAsia"/>
          <w:color w:val="000000"/>
          <w:sz w:val="32"/>
          <w:szCs w:val="32"/>
        </w:rPr>
        <w:t>产品的命名应符合《医疗器械通用名称命名规则》（国家食品药品监督管理总局令第</w:t>
      </w:r>
      <w:r w:rsidRPr="00231BED">
        <w:rPr>
          <w:rFonts w:ascii="仿宋_GB2312" w:eastAsia="仿宋_GB2312" w:hAnsi="华文仿宋"/>
          <w:color w:val="000000"/>
          <w:sz w:val="32"/>
          <w:szCs w:val="32"/>
        </w:rPr>
        <w:t>19号）和国家标准、行业标准中的通用名称要求。</w:t>
      </w:r>
      <w:r w:rsidR="007A2160" w:rsidRPr="00231BED">
        <w:rPr>
          <w:rFonts w:ascii="仿宋_GB2312" w:eastAsia="仿宋_GB2312" w:hAnsi="华文仿宋" w:hint="eastAsia"/>
          <w:color w:val="000000"/>
          <w:sz w:val="32"/>
          <w:szCs w:val="32"/>
        </w:rPr>
        <w:t>根据实际用途，产品名称</w:t>
      </w:r>
      <w:r w:rsidRPr="00231BED">
        <w:rPr>
          <w:rFonts w:ascii="仿宋_GB2312" w:eastAsia="仿宋_GB2312" w:hAnsi="华文仿宋" w:hint="eastAsia"/>
          <w:color w:val="000000"/>
          <w:sz w:val="32"/>
          <w:szCs w:val="32"/>
        </w:rPr>
        <w:t>建议</w:t>
      </w:r>
      <w:r w:rsidR="007A2160" w:rsidRPr="00231BED">
        <w:rPr>
          <w:rFonts w:ascii="仿宋_GB2312" w:eastAsia="仿宋_GB2312" w:hAnsi="华文仿宋" w:hint="eastAsia"/>
          <w:color w:val="000000"/>
          <w:sz w:val="32"/>
          <w:szCs w:val="32"/>
        </w:rPr>
        <w:t>规范为：</w:t>
      </w:r>
      <w:r w:rsidR="00F70758" w:rsidRPr="00231BED">
        <w:rPr>
          <w:rFonts w:ascii="仿宋_GB2312" w:eastAsia="仿宋_GB2312" w:hAnsi="华文仿宋" w:hint="eastAsia"/>
          <w:color w:val="000000"/>
          <w:sz w:val="32"/>
          <w:szCs w:val="32"/>
        </w:rPr>
        <w:t>牙根尖定位</w:t>
      </w:r>
      <w:r w:rsidR="00F70758" w:rsidRPr="00231BED">
        <w:rPr>
          <w:rFonts w:ascii="仿宋_GB2312" w:eastAsia="仿宋_GB2312" w:hAnsi="华文仿宋" w:hint="eastAsia"/>
          <w:color w:val="000000"/>
          <w:sz w:val="32"/>
          <w:szCs w:val="32"/>
        </w:rPr>
        <w:lastRenderedPageBreak/>
        <w:t>仪</w:t>
      </w:r>
      <w:r w:rsidR="00D4098A">
        <w:rPr>
          <w:rFonts w:ascii="仿宋_GB2312" w:eastAsia="仿宋_GB2312" w:hAnsi="华文仿宋" w:hint="eastAsia"/>
          <w:color w:val="000000"/>
          <w:sz w:val="32"/>
          <w:szCs w:val="32"/>
        </w:rPr>
        <w:t>。</w:t>
      </w:r>
    </w:p>
    <w:p w14:paraId="7969F227" w14:textId="25878B2B" w:rsidR="00A46BEB" w:rsidRPr="002335B1" w:rsidRDefault="009D65AF" w:rsidP="005D0AB0">
      <w:pPr>
        <w:spacing w:line="520" w:lineRule="exact"/>
        <w:ind w:firstLineChars="150" w:firstLine="480"/>
        <w:outlineLvl w:val="1"/>
        <w:rPr>
          <w:rFonts w:ascii="仿宋_GB2312" w:eastAsia="仿宋_GB2312"/>
          <w:sz w:val="32"/>
          <w:szCs w:val="32"/>
        </w:rPr>
      </w:pPr>
      <w:bookmarkStart w:id="5" w:name="_Toc306265287"/>
      <w:bookmarkStart w:id="6" w:name="_Toc469475689"/>
      <w:r w:rsidRPr="00231BED">
        <w:rPr>
          <w:rFonts w:ascii="楷体" w:eastAsia="楷体" w:hAnsi="楷体" w:hint="eastAsia"/>
          <w:bCs/>
          <w:sz w:val="32"/>
          <w:szCs w:val="32"/>
        </w:rPr>
        <w:t>（二）</w:t>
      </w:r>
      <w:bookmarkEnd w:id="5"/>
      <w:r w:rsidRPr="00231BED">
        <w:rPr>
          <w:rFonts w:ascii="楷体" w:eastAsia="楷体" w:hAnsi="楷体" w:hint="eastAsia"/>
          <w:bCs/>
          <w:sz w:val="32"/>
          <w:szCs w:val="32"/>
        </w:rPr>
        <w:t>产品的结构和组成</w:t>
      </w:r>
    </w:p>
    <w:p w14:paraId="707BCD62" w14:textId="05D19890" w:rsidR="00A46BEB" w:rsidRPr="002335B1" w:rsidRDefault="00837C70" w:rsidP="002335B1">
      <w:pPr>
        <w:spacing w:line="540" w:lineRule="exact"/>
        <w:ind w:firstLine="640"/>
        <w:rPr>
          <w:rFonts w:ascii="仿宋_GB2312" w:eastAsia="仿宋_GB2312"/>
          <w:sz w:val="32"/>
          <w:szCs w:val="32"/>
        </w:rPr>
      </w:pPr>
      <w:r w:rsidRPr="002335B1">
        <w:rPr>
          <w:rFonts w:ascii="仿宋_GB2312" w:eastAsia="仿宋_GB2312" w:hint="eastAsia"/>
          <w:sz w:val="32"/>
          <w:szCs w:val="32"/>
        </w:rPr>
        <w:t>通常由主机、唇钩、测量导线、探针和电源组成</w:t>
      </w:r>
      <w:r w:rsidR="00A41E78" w:rsidRPr="002335B1">
        <w:rPr>
          <w:rFonts w:ascii="仿宋_GB2312" w:eastAsia="仿宋_GB2312" w:hint="eastAsia"/>
          <w:sz w:val="32"/>
          <w:szCs w:val="32"/>
        </w:rPr>
        <w:t>。</w:t>
      </w:r>
    </w:p>
    <w:p w14:paraId="0DDD4672" w14:textId="42633C9D" w:rsidR="009D65AF" w:rsidRPr="000842CC" w:rsidRDefault="009D65AF" w:rsidP="000842CC">
      <w:pPr>
        <w:spacing w:line="540" w:lineRule="exact"/>
        <w:ind w:firstLine="640"/>
        <w:rPr>
          <w:rFonts w:ascii="楷体" w:eastAsia="楷体" w:hAnsi="楷体"/>
          <w:sz w:val="32"/>
          <w:szCs w:val="32"/>
        </w:rPr>
      </w:pPr>
      <w:bookmarkStart w:id="7" w:name="_Toc306265288"/>
      <w:bookmarkStart w:id="8" w:name="_Toc469475690"/>
      <w:bookmarkEnd w:id="6"/>
      <w:r w:rsidRPr="000842CC">
        <w:rPr>
          <w:rFonts w:ascii="楷体" w:eastAsia="楷体" w:hAnsi="楷体" w:hint="eastAsia"/>
          <w:sz w:val="32"/>
          <w:szCs w:val="32"/>
        </w:rPr>
        <w:t>（三）产品工作原理</w:t>
      </w:r>
      <w:bookmarkEnd w:id="7"/>
      <w:r w:rsidRPr="000842CC">
        <w:rPr>
          <w:rFonts w:ascii="楷体" w:eastAsia="楷体" w:hAnsi="楷体"/>
          <w:sz w:val="32"/>
          <w:szCs w:val="32"/>
        </w:rPr>
        <w:t>/作用机理</w:t>
      </w:r>
    </w:p>
    <w:bookmarkEnd w:id="8"/>
    <w:p w14:paraId="5B33A231" w14:textId="6D19E027" w:rsidR="009D65AF" w:rsidRPr="000842CC" w:rsidRDefault="009D65AF"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工作原理</w:t>
      </w:r>
      <w:r w:rsidRPr="000842CC">
        <w:rPr>
          <w:rFonts w:ascii="仿宋_GB2312" w:eastAsia="仿宋_GB2312"/>
          <w:sz w:val="32"/>
          <w:szCs w:val="32"/>
        </w:rPr>
        <w:t>：</w:t>
      </w:r>
      <w:r w:rsidR="00184661" w:rsidRPr="000842CC">
        <w:rPr>
          <w:rFonts w:ascii="仿宋_GB2312" w:eastAsia="仿宋_GB2312" w:hint="eastAsia"/>
          <w:sz w:val="32"/>
          <w:szCs w:val="32"/>
        </w:rPr>
        <w:t>通过电子仪器测量根管内阻抗变化规律来确定活体牙根尖孔位置或根管长度。</w:t>
      </w:r>
      <w:r w:rsidRPr="000842CC">
        <w:rPr>
          <w:rFonts w:ascii="仿宋_GB2312" w:eastAsia="仿宋_GB2312"/>
          <w:sz w:val="32"/>
          <w:szCs w:val="32"/>
        </w:rPr>
        <w:t>申请人应</w:t>
      </w:r>
      <w:r w:rsidRPr="000842CC">
        <w:rPr>
          <w:rFonts w:ascii="仿宋_GB2312" w:eastAsia="仿宋_GB2312" w:hint="eastAsia"/>
          <w:sz w:val="32"/>
          <w:szCs w:val="32"/>
        </w:rPr>
        <w:t>根据产品</w:t>
      </w:r>
      <w:r w:rsidRPr="000842CC">
        <w:rPr>
          <w:rFonts w:ascii="仿宋_GB2312" w:eastAsia="仿宋_GB2312"/>
          <w:sz w:val="32"/>
          <w:szCs w:val="32"/>
        </w:rPr>
        <w:t>特性具体描述</w:t>
      </w:r>
      <w:r w:rsidRPr="000842CC">
        <w:rPr>
          <w:rFonts w:ascii="仿宋_GB2312" w:eastAsia="仿宋_GB2312" w:hint="eastAsia"/>
          <w:sz w:val="32"/>
          <w:szCs w:val="32"/>
        </w:rPr>
        <w:t>测量</w:t>
      </w:r>
      <w:r w:rsidRPr="000842CC">
        <w:rPr>
          <w:rFonts w:ascii="仿宋_GB2312" w:eastAsia="仿宋_GB2312"/>
          <w:sz w:val="32"/>
          <w:szCs w:val="32"/>
        </w:rPr>
        <w:t>方法。</w:t>
      </w:r>
    </w:p>
    <w:p w14:paraId="43994526" w14:textId="77777777" w:rsidR="00C05295" w:rsidRPr="000842CC" w:rsidRDefault="009D65AF"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因为该产品为非治疗类医疗器械，故本指导原则不包含产品作用机理的内容。</w:t>
      </w:r>
      <w:bookmarkStart w:id="9" w:name="_Toc469475691"/>
    </w:p>
    <w:p w14:paraId="0983243F" w14:textId="77777777" w:rsidR="00BA1AB6" w:rsidRPr="000842CC" w:rsidRDefault="009D65AF" w:rsidP="000842CC">
      <w:pPr>
        <w:spacing w:line="540" w:lineRule="exact"/>
        <w:ind w:firstLine="640"/>
        <w:rPr>
          <w:rFonts w:ascii="楷体" w:eastAsia="楷体" w:hAnsi="楷体"/>
          <w:sz w:val="32"/>
          <w:szCs w:val="32"/>
        </w:rPr>
      </w:pPr>
      <w:r w:rsidRPr="000842CC">
        <w:rPr>
          <w:rFonts w:ascii="楷体" w:eastAsia="楷体" w:hAnsi="楷体" w:hint="eastAsia"/>
          <w:sz w:val="32"/>
          <w:szCs w:val="32"/>
        </w:rPr>
        <w:t>（四）注册单元划分的原则和实例</w:t>
      </w:r>
    </w:p>
    <w:p w14:paraId="6992632D" w14:textId="07123F42" w:rsidR="00C05295" w:rsidRPr="000842CC" w:rsidRDefault="009D65AF"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注册单元划分按照《医疗器械注册管理办法》（国家食品药品监督管理总局令第4号）第七十四条的要求，“原则上以产品的技术原理、结构组成、性能指标和适用范围为划分依据”实施。</w:t>
      </w:r>
      <w:bookmarkStart w:id="10" w:name="_Toc431197475"/>
      <w:bookmarkStart w:id="11" w:name="_Toc469475693"/>
      <w:bookmarkEnd w:id="9"/>
    </w:p>
    <w:p w14:paraId="576505F8" w14:textId="002D15EA" w:rsidR="009D65AF" w:rsidRPr="000842CC" w:rsidRDefault="00583699" w:rsidP="000842CC">
      <w:pPr>
        <w:spacing w:line="540" w:lineRule="exact"/>
        <w:ind w:firstLine="640"/>
        <w:rPr>
          <w:rFonts w:ascii="楷体" w:eastAsia="楷体" w:hAnsi="楷体"/>
          <w:sz w:val="32"/>
          <w:szCs w:val="32"/>
        </w:rPr>
      </w:pPr>
      <w:r w:rsidRPr="000842CC">
        <w:rPr>
          <w:rFonts w:ascii="楷体" w:eastAsia="楷体" w:hAnsi="楷体" w:hint="eastAsia"/>
          <w:sz w:val="32"/>
          <w:szCs w:val="32"/>
        </w:rPr>
        <w:t>（</w:t>
      </w:r>
      <w:r w:rsidR="00C05295" w:rsidRPr="000842CC">
        <w:rPr>
          <w:rFonts w:ascii="楷体" w:eastAsia="楷体" w:hAnsi="楷体" w:hint="eastAsia"/>
          <w:sz w:val="32"/>
          <w:szCs w:val="32"/>
        </w:rPr>
        <w:t>五</w:t>
      </w:r>
      <w:r w:rsidRPr="000842CC">
        <w:rPr>
          <w:rFonts w:ascii="楷体" w:eastAsia="楷体" w:hAnsi="楷体" w:hint="eastAsia"/>
          <w:sz w:val="32"/>
          <w:szCs w:val="32"/>
        </w:rPr>
        <w:t>）</w:t>
      </w:r>
      <w:r w:rsidR="009D65AF" w:rsidRPr="000842CC">
        <w:rPr>
          <w:rFonts w:ascii="楷体" w:eastAsia="楷体" w:hAnsi="楷体" w:hint="eastAsia"/>
          <w:sz w:val="32"/>
          <w:szCs w:val="32"/>
        </w:rPr>
        <w:t>产品适用的相关标准</w:t>
      </w:r>
    </w:p>
    <w:bookmarkEnd w:id="10"/>
    <w:bookmarkEnd w:id="11"/>
    <w:p w14:paraId="285011C1" w14:textId="77777777" w:rsidR="00583699" w:rsidRPr="000842CC" w:rsidRDefault="00583699" w:rsidP="000842CC">
      <w:pPr>
        <w:spacing w:line="540" w:lineRule="exact"/>
        <w:ind w:firstLine="640"/>
        <w:rPr>
          <w:rFonts w:ascii="仿宋_GB2312" w:eastAsia="仿宋_GB2312"/>
          <w:sz w:val="32"/>
          <w:szCs w:val="32"/>
        </w:rPr>
      </w:pPr>
      <w:r w:rsidRPr="000842CC">
        <w:rPr>
          <w:rFonts w:ascii="仿宋_GB2312" w:eastAsia="仿宋_GB2312"/>
          <w:sz w:val="32"/>
          <w:szCs w:val="32"/>
        </w:rPr>
        <w:t>如下表格列出</w:t>
      </w:r>
      <w:r w:rsidR="00B72649" w:rsidRPr="000842CC">
        <w:rPr>
          <w:rFonts w:ascii="仿宋_GB2312" w:eastAsia="仿宋_GB2312"/>
          <w:sz w:val="32"/>
          <w:szCs w:val="32"/>
        </w:rPr>
        <w:t>牙根尖定位仪</w:t>
      </w:r>
      <w:r w:rsidRPr="000842CC">
        <w:rPr>
          <w:rFonts w:ascii="仿宋_GB2312" w:eastAsia="仿宋_GB2312"/>
          <w:sz w:val="32"/>
          <w:szCs w:val="32"/>
        </w:rPr>
        <w:t>主要涉及的现行有效的国家/行业标准；如有标准发布或更新，应考虑新版标准的适用性。国家/行业标准中不适用条款应在产品性能研究资料中说明合理原因。</w:t>
      </w:r>
    </w:p>
    <w:p w14:paraId="1CDB8546" w14:textId="77777777" w:rsidR="00583699" w:rsidRPr="00231BED" w:rsidRDefault="00583699" w:rsidP="00583699">
      <w:pPr>
        <w:spacing w:line="520" w:lineRule="exact"/>
        <w:jc w:val="center"/>
        <w:rPr>
          <w:rFonts w:ascii="黑体" w:eastAsia="黑体" w:hAnsi="黑体"/>
          <w:sz w:val="28"/>
          <w:szCs w:val="28"/>
        </w:rPr>
      </w:pPr>
      <w:r w:rsidRPr="00231BED">
        <w:rPr>
          <w:rFonts w:ascii="黑体" w:eastAsia="黑体" w:hAnsi="黑体"/>
          <w:sz w:val="28"/>
          <w:szCs w:val="28"/>
        </w:rPr>
        <w:t>表</w:t>
      </w:r>
      <w:r w:rsidR="00BB5FDE" w:rsidRPr="00231BED">
        <w:rPr>
          <w:rFonts w:ascii="黑体" w:eastAsia="黑体" w:hAnsi="黑体"/>
          <w:sz w:val="28"/>
          <w:szCs w:val="28"/>
        </w:rPr>
        <w:t>1</w:t>
      </w:r>
      <w:r w:rsidRPr="00231BED">
        <w:rPr>
          <w:rFonts w:ascii="黑体" w:eastAsia="黑体" w:hAnsi="黑体"/>
          <w:sz w:val="28"/>
          <w:szCs w:val="28"/>
        </w:rPr>
        <w:t>产品适用的标准</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345"/>
      </w:tblGrid>
      <w:tr w:rsidR="0003141F" w:rsidRPr="00A2020C" w14:paraId="51483D21" w14:textId="77777777" w:rsidTr="001F733F">
        <w:trPr>
          <w:trHeight w:val="765"/>
          <w:jc w:val="center"/>
        </w:trPr>
        <w:tc>
          <w:tcPr>
            <w:tcW w:w="3114" w:type="dxa"/>
            <w:shd w:val="clear" w:color="auto" w:fill="auto"/>
            <w:vAlign w:val="center"/>
          </w:tcPr>
          <w:p w14:paraId="50FC7B8F" w14:textId="3F2FDE86" w:rsidR="0003141F" w:rsidRPr="00231BED" w:rsidRDefault="0003141F" w:rsidP="009D65AF">
            <w:pPr>
              <w:spacing w:line="520" w:lineRule="exact"/>
              <w:rPr>
                <w:rStyle w:val="f101"/>
                <w:rFonts w:ascii="黑体" w:eastAsia="黑体" w:hAnsi="黑体"/>
                <w:sz w:val="28"/>
                <w:szCs w:val="28"/>
              </w:rPr>
            </w:pPr>
            <w:r w:rsidRPr="00231BED">
              <w:rPr>
                <w:rStyle w:val="f101"/>
                <w:rFonts w:ascii="黑体" w:eastAsia="黑体" w:hAnsi="黑体" w:hint="eastAsia"/>
                <w:sz w:val="28"/>
                <w:szCs w:val="28"/>
              </w:rPr>
              <w:t>标准编号</w:t>
            </w:r>
          </w:p>
        </w:tc>
        <w:tc>
          <w:tcPr>
            <w:tcW w:w="6345" w:type="dxa"/>
            <w:shd w:val="clear" w:color="auto" w:fill="auto"/>
            <w:vAlign w:val="center"/>
          </w:tcPr>
          <w:p w14:paraId="011D04A7" w14:textId="6BB068F9" w:rsidR="0003141F" w:rsidRPr="00231BED" w:rsidRDefault="0003141F" w:rsidP="009D65AF">
            <w:pPr>
              <w:spacing w:line="520" w:lineRule="exact"/>
              <w:rPr>
                <w:rStyle w:val="f101"/>
                <w:rFonts w:ascii="黑体" w:eastAsia="黑体" w:hAnsi="黑体"/>
                <w:sz w:val="28"/>
                <w:szCs w:val="28"/>
              </w:rPr>
            </w:pPr>
            <w:r w:rsidRPr="00231BED">
              <w:rPr>
                <w:rStyle w:val="f101"/>
                <w:rFonts w:ascii="黑体" w:eastAsia="黑体" w:hAnsi="黑体" w:hint="eastAsia"/>
                <w:sz w:val="28"/>
                <w:szCs w:val="28"/>
              </w:rPr>
              <w:t>标准</w:t>
            </w:r>
            <w:r w:rsidRPr="00231BED">
              <w:rPr>
                <w:rStyle w:val="f101"/>
                <w:rFonts w:ascii="黑体" w:eastAsia="黑体" w:hAnsi="黑体"/>
                <w:sz w:val="28"/>
                <w:szCs w:val="28"/>
              </w:rPr>
              <w:t>名称</w:t>
            </w:r>
          </w:p>
        </w:tc>
      </w:tr>
      <w:tr w:rsidR="009D65AF" w:rsidRPr="00A2020C" w14:paraId="518F15AC" w14:textId="77777777" w:rsidTr="001F733F">
        <w:trPr>
          <w:trHeight w:val="765"/>
          <w:jc w:val="center"/>
        </w:trPr>
        <w:tc>
          <w:tcPr>
            <w:tcW w:w="3114" w:type="dxa"/>
            <w:shd w:val="clear" w:color="auto" w:fill="auto"/>
            <w:vAlign w:val="center"/>
          </w:tcPr>
          <w:p w14:paraId="39623832" w14:textId="53D25B37" w:rsidR="009D65AF" w:rsidRPr="0003141F" w:rsidRDefault="009D65AF" w:rsidP="009D65AF">
            <w:pPr>
              <w:spacing w:line="520" w:lineRule="exact"/>
              <w:rPr>
                <w:rFonts w:eastAsia="仿宋_GB2312"/>
                <w:sz w:val="32"/>
                <w:szCs w:val="32"/>
              </w:rPr>
            </w:pPr>
            <w:r w:rsidRPr="00231BED">
              <w:rPr>
                <w:rStyle w:val="f101"/>
                <w:rFonts w:eastAsia="仿宋_GB2312"/>
                <w:sz w:val="32"/>
                <w:szCs w:val="32"/>
              </w:rPr>
              <w:t>GB/T 191-2008</w:t>
            </w:r>
          </w:p>
        </w:tc>
        <w:tc>
          <w:tcPr>
            <w:tcW w:w="6345" w:type="dxa"/>
            <w:shd w:val="clear" w:color="auto" w:fill="auto"/>
            <w:vAlign w:val="center"/>
          </w:tcPr>
          <w:p w14:paraId="0812BAA6" w14:textId="48023787" w:rsidR="009D65AF" w:rsidRPr="00231BED" w:rsidRDefault="009D65AF" w:rsidP="009D65AF">
            <w:pPr>
              <w:spacing w:line="520" w:lineRule="exact"/>
              <w:rPr>
                <w:rFonts w:ascii="仿宋_GB2312" w:eastAsia="仿宋_GB2312" w:hAnsi="华文仿宋"/>
                <w:sz w:val="32"/>
                <w:szCs w:val="32"/>
              </w:rPr>
            </w:pPr>
            <w:r w:rsidRPr="00231BED">
              <w:rPr>
                <w:rStyle w:val="f101"/>
                <w:rFonts w:ascii="仿宋_GB2312" w:eastAsia="仿宋_GB2312" w:hAnsi="仿宋" w:hint="eastAsia"/>
                <w:sz w:val="32"/>
                <w:szCs w:val="32"/>
              </w:rPr>
              <w:t>包装储运图示标志</w:t>
            </w:r>
          </w:p>
        </w:tc>
      </w:tr>
      <w:tr w:rsidR="00583699" w:rsidRPr="00A2020C" w14:paraId="61ED75AF" w14:textId="77777777" w:rsidTr="001F733F">
        <w:trPr>
          <w:trHeight w:val="765"/>
          <w:jc w:val="center"/>
        </w:trPr>
        <w:tc>
          <w:tcPr>
            <w:tcW w:w="3114" w:type="dxa"/>
            <w:vAlign w:val="center"/>
          </w:tcPr>
          <w:p w14:paraId="2C949D8E" w14:textId="054A327E" w:rsidR="00583699" w:rsidRPr="00231BED" w:rsidRDefault="00583699" w:rsidP="00575D30">
            <w:pPr>
              <w:spacing w:line="520" w:lineRule="exact"/>
              <w:rPr>
                <w:rFonts w:eastAsia="仿宋_GB2312"/>
                <w:sz w:val="32"/>
                <w:szCs w:val="32"/>
              </w:rPr>
            </w:pPr>
            <w:r w:rsidRPr="00231BED">
              <w:rPr>
                <w:rFonts w:eastAsia="仿宋_GB2312"/>
                <w:sz w:val="32"/>
                <w:szCs w:val="32"/>
              </w:rPr>
              <w:t>GB 9706.1</w:t>
            </w:r>
            <w:r w:rsidR="00575D30">
              <w:rPr>
                <w:rFonts w:eastAsia="仿宋_GB2312"/>
                <w:sz w:val="32"/>
                <w:szCs w:val="32"/>
              </w:rPr>
              <w:t>-</w:t>
            </w:r>
            <w:r w:rsidRPr="00231BED">
              <w:rPr>
                <w:rFonts w:eastAsia="仿宋_GB2312"/>
                <w:sz w:val="32"/>
                <w:szCs w:val="32"/>
              </w:rPr>
              <w:t>2007</w:t>
            </w:r>
          </w:p>
        </w:tc>
        <w:tc>
          <w:tcPr>
            <w:tcW w:w="6345" w:type="dxa"/>
            <w:vAlign w:val="center"/>
          </w:tcPr>
          <w:p w14:paraId="5C6D233B" w14:textId="77777777" w:rsidR="00583699" w:rsidRPr="00231BED" w:rsidRDefault="00583699" w:rsidP="00585AF7">
            <w:pPr>
              <w:spacing w:line="520" w:lineRule="exact"/>
              <w:rPr>
                <w:rFonts w:ascii="仿宋_GB2312" w:eastAsia="仿宋_GB2312" w:hAnsi="华文仿宋"/>
                <w:sz w:val="32"/>
                <w:szCs w:val="32"/>
              </w:rPr>
            </w:pPr>
            <w:r w:rsidRPr="00231BED">
              <w:rPr>
                <w:rFonts w:ascii="仿宋_GB2312" w:eastAsia="仿宋_GB2312" w:hAnsi="华文仿宋"/>
                <w:sz w:val="32"/>
                <w:szCs w:val="32"/>
              </w:rPr>
              <w:t>医用电气设备第1部分：安全通用要求</w:t>
            </w:r>
          </w:p>
        </w:tc>
      </w:tr>
      <w:tr w:rsidR="00583699" w:rsidRPr="00A2020C" w14:paraId="41550943" w14:textId="77777777" w:rsidTr="001F733F">
        <w:trPr>
          <w:trHeight w:val="99"/>
          <w:jc w:val="center"/>
        </w:trPr>
        <w:tc>
          <w:tcPr>
            <w:tcW w:w="3114" w:type="dxa"/>
            <w:vAlign w:val="center"/>
          </w:tcPr>
          <w:p w14:paraId="6DC89FF3" w14:textId="0A7FB942" w:rsidR="00583699" w:rsidRPr="00231BED" w:rsidRDefault="00583699" w:rsidP="00575D30">
            <w:pPr>
              <w:spacing w:line="520" w:lineRule="exact"/>
              <w:rPr>
                <w:rFonts w:eastAsia="仿宋_GB2312"/>
                <w:sz w:val="32"/>
                <w:szCs w:val="32"/>
              </w:rPr>
            </w:pPr>
            <w:r w:rsidRPr="00231BED">
              <w:rPr>
                <w:rFonts w:eastAsia="仿宋_GB2312"/>
                <w:sz w:val="32"/>
                <w:szCs w:val="32"/>
              </w:rPr>
              <w:t>YY 0505</w:t>
            </w:r>
            <w:r w:rsidR="00575D30">
              <w:rPr>
                <w:rFonts w:eastAsia="仿宋_GB2312"/>
                <w:sz w:val="32"/>
                <w:szCs w:val="32"/>
              </w:rPr>
              <w:t>-</w:t>
            </w:r>
            <w:r w:rsidRPr="00231BED">
              <w:rPr>
                <w:rFonts w:eastAsia="仿宋_GB2312"/>
                <w:sz w:val="32"/>
                <w:szCs w:val="32"/>
              </w:rPr>
              <w:t>2012</w:t>
            </w:r>
          </w:p>
        </w:tc>
        <w:tc>
          <w:tcPr>
            <w:tcW w:w="6345" w:type="dxa"/>
            <w:vAlign w:val="center"/>
          </w:tcPr>
          <w:p w14:paraId="44AD2443" w14:textId="77777777" w:rsidR="00583699" w:rsidRPr="00231BED" w:rsidRDefault="00583699" w:rsidP="00585AF7">
            <w:pPr>
              <w:spacing w:line="520" w:lineRule="exact"/>
              <w:rPr>
                <w:rFonts w:ascii="仿宋_GB2312" w:eastAsia="仿宋_GB2312" w:hAnsi="华文仿宋"/>
                <w:sz w:val="32"/>
                <w:szCs w:val="32"/>
              </w:rPr>
            </w:pPr>
            <w:r w:rsidRPr="00231BED">
              <w:rPr>
                <w:rFonts w:ascii="仿宋_GB2312" w:eastAsia="仿宋_GB2312" w:hAnsi="华文仿宋"/>
                <w:sz w:val="32"/>
                <w:szCs w:val="32"/>
              </w:rPr>
              <w:t>医用电气设备第1-2部分:安全通用要求并</w:t>
            </w:r>
            <w:r w:rsidRPr="00231BED">
              <w:rPr>
                <w:rFonts w:ascii="仿宋_GB2312" w:eastAsia="仿宋_GB2312" w:hAnsi="华文仿宋"/>
                <w:sz w:val="32"/>
                <w:szCs w:val="32"/>
              </w:rPr>
              <w:lastRenderedPageBreak/>
              <w:t>列标准:电磁兼容要求</w:t>
            </w:r>
          </w:p>
        </w:tc>
      </w:tr>
      <w:tr w:rsidR="00583699" w:rsidRPr="00A2020C" w14:paraId="249B72CE" w14:textId="77777777" w:rsidTr="001F733F">
        <w:trPr>
          <w:trHeight w:val="768"/>
          <w:jc w:val="center"/>
        </w:trPr>
        <w:tc>
          <w:tcPr>
            <w:tcW w:w="3114" w:type="dxa"/>
            <w:vAlign w:val="center"/>
          </w:tcPr>
          <w:p w14:paraId="765130E5" w14:textId="60F2D644" w:rsidR="00583699" w:rsidRPr="00231BED" w:rsidRDefault="00583699" w:rsidP="00575D30">
            <w:pPr>
              <w:spacing w:line="520" w:lineRule="exact"/>
              <w:rPr>
                <w:rFonts w:eastAsia="仿宋_GB2312"/>
                <w:sz w:val="32"/>
                <w:szCs w:val="32"/>
              </w:rPr>
            </w:pPr>
            <w:r w:rsidRPr="00231BED">
              <w:rPr>
                <w:rFonts w:eastAsia="仿宋_GB2312"/>
                <w:sz w:val="32"/>
                <w:szCs w:val="32"/>
              </w:rPr>
              <w:lastRenderedPageBreak/>
              <w:t>GB/T14710</w:t>
            </w:r>
            <w:r w:rsidR="00575D30">
              <w:rPr>
                <w:rFonts w:eastAsia="仿宋_GB2312" w:hint="eastAsia"/>
                <w:sz w:val="32"/>
                <w:szCs w:val="32"/>
              </w:rPr>
              <w:t>-</w:t>
            </w:r>
            <w:r w:rsidRPr="00231BED">
              <w:rPr>
                <w:rFonts w:eastAsia="仿宋_GB2312"/>
                <w:sz w:val="32"/>
                <w:szCs w:val="32"/>
              </w:rPr>
              <w:t>2009</w:t>
            </w:r>
          </w:p>
        </w:tc>
        <w:tc>
          <w:tcPr>
            <w:tcW w:w="6345" w:type="dxa"/>
            <w:vAlign w:val="center"/>
          </w:tcPr>
          <w:p w14:paraId="23CDAE10" w14:textId="77777777" w:rsidR="00583699" w:rsidRPr="00231BED" w:rsidRDefault="00583699" w:rsidP="00585AF7">
            <w:pPr>
              <w:spacing w:line="520" w:lineRule="exact"/>
              <w:rPr>
                <w:rFonts w:ascii="仿宋_GB2312" w:eastAsia="仿宋_GB2312" w:hAnsi="华文仿宋"/>
                <w:sz w:val="32"/>
                <w:szCs w:val="32"/>
              </w:rPr>
            </w:pPr>
            <w:r w:rsidRPr="00231BED">
              <w:rPr>
                <w:rFonts w:ascii="仿宋_GB2312" w:eastAsia="仿宋_GB2312" w:hAnsi="华文仿宋"/>
                <w:sz w:val="32"/>
                <w:szCs w:val="32"/>
              </w:rPr>
              <w:t>医用电器环境要求及试验方法</w:t>
            </w:r>
          </w:p>
        </w:tc>
      </w:tr>
      <w:tr w:rsidR="00583699" w:rsidRPr="00A2020C" w14:paraId="5072183B" w14:textId="77777777" w:rsidTr="001F733F">
        <w:trPr>
          <w:trHeight w:val="765"/>
          <w:jc w:val="center"/>
        </w:trPr>
        <w:tc>
          <w:tcPr>
            <w:tcW w:w="3114" w:type="dxa"/>
            <w:vAlign w:val="center"/>
          </w:tcPr>
          <w:p w14:paraId="7A901E40" w14:textId="5F12DEDF" w:rsidR="00583699" w:rsidRPr="00231BED" w:rsidRDefault="00583699" w:rsidP="00575D30">
            <w:pPr>
              <w:spacing w:line="520" w:lineRule="exact"/>
              <w:rPr>
                <w:rFonts w:eastAsia="仿宋_GB2312"/>
                <w:sz w:val="32"/>
                <w:szCs w:val="32"/>
              </w:rPr>
            </w:pPr>
            <w:r w:rsidRPr="00231BED">
              <w:rPr>
                <w:rFonts w:eastAsia="仿宋_GB2312"/>
                <w:sz w:val="32"/>
                <w:szCs w:val="32"/>
              </w:rPr>
              <w:t>YY/T 0316</w:t>
            </w:r>
            <w:r w:rsidR="00575D30">
              <w:rPr>
                <w:rFonts w:eastAsia="仿宋_GB2312" w:hint="eastAsia"/>
                <w:sz w:val="32"/>
                <w:szCs w:val="32"/>
              </w:rPr>
              <w:t>-</w:t>
            </w:r>
            <w:r w:rsidR="003E51A1" w:rsidRPr="00231BED">
              <w:rPr>
                <w:rFonts w:eastAsia="仿宋_GB2312"/>
                <w:sz w:val="32"/>
                <w:szCs w:val="32"/>
              </w:rPr>
              <w:t>20</w:t>
            </w:r>
            <w:r w:rsidR="003E51A1">
              <w:rPr>
                <w:rFonts w:eastAsia="仿宋_GB2312"/>
                <w:sz w:val="32"/>
                <w:szCs w:val="32"/>
              </w:rPr>
              <w:t>16</w:t>
            </w:r>
          </w:p>
        </w:tc>
        <w:tc>
          <w:tcPr>
            <w:tcW w:w="6345" w:type="dxa"/>
            <w:vAlign w:val="center"/>
          </w:tcPr>
          <w:p w14:paraId="05E58027" w14:textId="77777777" w:rsidR="00583699" w:rsidRPr="00231BED" w:rsidRDefault="00583699" w:rsidP="00585AF7">
            <w:pPr>
              <w:spacing w:line="520" w:lineRule="exact"/>
              <w:rPr>
                <w:rFonts w:ascii="仿宋_GB2312" w:eastAsia="仿宋_GB2312" w:hAnsi="华文仿宋"/>
                <w:sz w:val="32"/>
                <w:szCs w:val="32"/>
              </w:rPr>
            </w:pPr>
            <w:r w:rsidRPr="00231BED">
              <w:rPr>
                <w:rFonts w:ascii="仿宋_GB2312" w:eastAsia="仿宋_GB2312" w:hAnsi="华文仿宋"/>
                <w:sz w:val="32"/>
                <w:szCs w:val="32"/>
              </w:rPr>
              <w:t>医疗器械风险管理对医疗器械的应用</w:t>
            </w:r>
          </w:p>
        </w:tc>
      </w:tr>
      <w:tr w:rsidR="00583699" w:rsidRPr="00A2020C" w14:paraId="0093FFE4" w14:textId="77777777" w:rsidTr="001F733F">
        <w:trPr>
          <w:trHeight w:val="99"/>
          <w:jc w:val="center"/>
        </w:trPr>
        <w:tc>
          <w:tcPr>
            <w:tcW w:w="3114" w:type="dxa"/>
            <w:vAlign w:val="center"/>
          </w:tcPr>
          <w:p w14:paraId="441874E3" w14:textId="71FCE7A0" w:rsidR="00583699" w:rsidRPr="00231BED" w:rsidRDefault="00583699" w:rsidP="00575D30">
            <w:pPr>
              <w:spacing w:line="520" w:lineRule="exact"/>
              <w:rPr>
                <w:rFonts w:eastAsia="仿宋_GB2312"/>
                <w:sz w:val="32"/>
                <w:szCs w:val="32"/>
              </w:rPr>
            </w:pPr>
            <w:r w:rsidRPr="00231BED">
              <w:rPr>
                <w:rFonts w:eastAsia="仿宋_GB2312"/>
                <w:sz w:val="32"/>
                <w:szCs w:val="32"/>
              </w:rPr>
              <w:t>GB/T16886.1</w:t>
            </w:r>
            <w:r w:rsidR="00575D30">
              <w:rPr>
                <w:rFonts w:eastAsia="仿宋_GB2312" w:hint="eastAsia"/>
                <w:sz w:val="32"/>
                <w:szCs w:val="32"/>
              </w:rPr>
              <w:t>-</w:t>
            </w:r>
            <w:r w:rsidRPr="00231BED">
              <w:rPr>
                <w:rFonts w:eastAsia="仿宋_GB2312"/>
                <w:sz w:val="32"/>
                <w:szCs w:val="32"/>
              </w:rPr>
              <w:t>2011</w:t>
            </w:r>
          </w:p>
        </w:tc>
        <w:tc>
          <w:tcPr>
            <w:tcW w:w="6345" w:type="dxa"/>
            <w:vAlign w:val="center"/>
          </w:tcPr>
          <w:p w14:paraId="7949000E" w14:textId="77777777" w:rsidR="00583699" w:rsidRPr="00231BED" w:rsidRDefault="00583699" w:rsidP="00585AF7">
            <w:pPr>
              <w:spacing w:line="520" w:lineRule="exact"/>
              <w:rPr>
                <w:rFonts w:ascii="仿宋_GB2312" w:eastAsia="仿宋_GB2312" w:hAnsi="华文仿宋"/>
                <w:sz w:val="32"/>
                <w:szCs w:val="32"/>
              </w:rPr>
            </w:pPr>
            <w:r w:rsidRPr="00231BED">
              <w:rPr>
                <w:rFonts w:ascii="仿宋_GB2312" w:eastAsia="仿宋_GB2312" w:hAnsi="华文仿宋"/>
                <w:sz w:val="32"/>
                <w:szCs w:val="32"/>
              </w:rPr>
              <w:t>医疗器械生物学评价第1部分:风险管理过程中的评价与试验</w:t>
            </w:r>
          </w:p>
        </w:tc>
      </w:tr>
      <w:tr w:rsidR="00583699" w:rsidRPr="00A2020C" w14:paraId="7EC360C5" w14:textId="77777777" w:rsidTr="001F733F">
        <w:trPr>
          <w:trHeight w:val="765"/>
          <w:jc w:val="center"/>
        </w:trPr>
        <w:tc>
          <w:tcPr>
            <w:tcW w:w="3114" w:type="dxa"/>
            <w:vAlign w:val="center"/>
          </w:tcPr>
          <w:p w14:paraId="48CC8965" w14:textId="0E4EE46E" w:rsidR="00583699" w:rsidRPr="00231BED" w:rsidRDefault="00583699" w:rsidP="00575D30">
            <w:pPr>
              <w:spacing w:line="520" w:lineRule="exact"/>
              <w:rPr>
                <w:rFonts w:eastAsia="仿宋_GB2312"/>
                <w:sz w:val="32"/>
                <w:szCs w:val="32"/>
              </w:rPr>
            </w:pPr>
            <w:r w:rsidRPr="00231BED">
              <w:rPr>
                <w:rFonts w:eastAsia="仿宋_GB2312"/>
                <w:sz w:val="32"/>
                <w:szCs w:val="32"/>
              </w:rPr>
              <w:t>YY/T 0268</w:t>
            </w:r>
            <w:r w:rsidR="00575D30">
              <w:rPr>
                <w:rFonts w:eastAsia="仿宋_GB2312" w:hint="eastAsia"/>
                <w:sz w:val="32"/>
                <w:szCs w:val="32"/>
              </w:rPr>
              <w:t>-</w:t>
            </w:r>
            <w:bookmarkStart w:id="12" w:name="_GoBack"/>
            <w:bookmarkEnd w:id="12"/>
            <w:r w:rsidRPr="00231BED">
              <w:rPr>
                <w:rFonts w:eastAsia="仿宋_GB2312"/>
                <w:sz w:val="32"/>
                <w:szCs w:val="32"/>
              </w:rPr>
              <w:t>2008</w:t>
            </w:r>
          </w:p>
        </w:tc>
        <w:tc>
          <w:tcPr>
            <w:tcW w:w="6345" w:type="dxa"/>
            <w:vAlign w:val="center"/>
          </w:tcPr>
          <w:p w14:paraId="69BFD10A" w14:textId="77777777" w:rsidR="00583699" w:rsidRPr="00231BED" w:rsidRDefault="00583699" w:rsidP="00585AF7">
            <w:pPr>
              <w:spacing w:line="520" w:lineRule="exact"/>
              <w:rPr>
                <w:rFonts w:ascii="仿宋_GB2312" w:eastAsia="仿宋_GB2312" w:hAnsi="华文仿宋"/>
                <w:sz w:val="32"/>
                <w:szCs w:val="32"/>
              </w:rPr>
            </w:pPr>
            <w:r w:rsidRPr="00231BED">
              <w:rPr>
                <w:rFonts w:ascii="仿宋_GB2312" w:eastAsia="仿宋_GB2312" w:hAnsi="华文仿宋"/>
                <w:sz w:val="32"/>
                <w:szCs w:val="32"/>
              </w:rPr>
              <w:t>牙科学口腔医疗器械生物学评价第1单元:评价与试验</w:t>
            </w:r>
          </w:p>
        </w:tc>
      </w:tr>
      <w:tr w:rsidR="008830CF" w:rsidRPr="00A2020C" w14:paraId="071887A6" w14:textId="77777777" w:rsidTr="001F733F">
        <w:trPr>
          <w:trHeight w:val="765"/>
          <w:jc w:val="center"/>
        </w:trPr>
        <w:tc>
          <w:tcPr>
            <w:tcW w:w="3114" w:type="dxa"/>
            <w:vAlign w:val="center"/>
          </w:tcPr>
          <w:p w14:paraId="17893AE5" w14:textId="62026491" w:rsidR="008830CF" w:rsidRPr="002335B1" w:rsidRDefault="009D65AF" w:rsidP="00585AF7">
            <w:pPr>
              <w:spacing w:line="520" w:lineRule="exact"/>
              <w:rPr>
                <w:rFonts w:eastAsia="仿宋_GB2312"/>
                <w:sz w:val="32"/>
                <w:szCs w:val="32"/>
              </w:rPr>
            </w:pPr>
            <w:r w:rsidRPr="002335B1">
              <w:rPr>
                <w:rFonts w:eastAsia="仿宋_GB2312" w:hint="eastAsia"/>
                <w:sz w:val="32"/>
                <w:szCs w:val="32"/>
              </w:rPr>
              <w:t>报批</w:t>
            </w:r>
            <w:r w:rsidRPr="002335B1">
              <w:rPr>
                <w:rFonts w:eastAsia="仿宋_GB2312"/>
                <w:sz w:val="32"/>
                <w:szCs w:val="32"/>
              </w:rPr>
              <w:t>标准</w:t>
            </w:r>
          </w:p>
        </w:tc>
        <w:tc>
          <w:tcPr>
            <w:tcW w:w="6345" w:type="dxa"/>
            <w:vAlign w:val="center"/>
          </w:tcPr>
          <w:p w14:paraId="06A51B64" w14:textId="77777777" w:rsidR="008830CF" w:rsidRPr="002335B1" w:rsidRDefault="008830CF" w:rsidP="00585AF7">
            <w:pPr>
              <w:spacing w:line="520" w:lineRule="exact"/>
              <w:rPr>
                <w:rFonts w:ascii="仿宋_GB2312" w:eastAsia="仿宋_GB2312" w:hAnsi="华文仿宋"/>
                <w:sz w:val="32"/>
                <w:szCs w:val="32"/>
              </w:rPr>
            </w:pPr>
            <w:r w:rsidRPr="002335B1">
              <w:rPr>
                <w:rFonts w:ascii="仿宋_GB2312" w:eastAsia="仿宋_GB2312" w:hAnsi="华文仿宋" w:hint="eastAsia"/>
                <w:sz w:val="32"/>
                <w:szCs w:val="32"/>
              </w:rPr>
              <w:t>牙科学</w:t>
            </w:r>
            <w:r w:rsidRPr="002335B1">
              <w:rPr>
                <w:rFonts w:ascii="仿宋_GB2312" w:eastAsia="仿宋_GB2312" w:hAnsi="华文仿宋"/>
                <w:sz w:val="32"/>
                <w:szCs w:val="32"/>
              </w:rPr>
              <w:t xml:space="preserve"> </w:t>
            </w:r>
            <w:r w:rsidRPr="002335B1">
              <w:rPr>
                <w:rFonts w:ascii="仿宋_GB2312" w:eastAsia="仿宋_GB2312" w:hAnsi="华文仿宋" w:hint="eastAsia"/>
                <w:sz w:val="32"/>
                <w:szCs w:val="32"/>
              </w:rPr>
              <w:t>牙根尖</w:t>
            </w:r>
            <w:r w:rsidRPr="002335B1">
              <w:rPr>
                <w:rFonts w:ascii="仿宋_GB2312" w:eastAsia="仿宋_GB2312" w:hAnsi="华文仿宋"/>
                <w:sz w:val="32"/>
                <w:szCs w:val="32"/>
              </w:rPr>
              <w:t>定位仪</w:t>
            </w:r>
          </w:p>
        </w:tc>
      </w:tr>
      <w:tr w:rsidR="0009296D" w:rsidRPr="00A2020C" w14:paraId="4DAF9D8D" w14:textId="77777777" w:rsidTr="001F733F">
        <w:trPr>
          <w:trHeight w:val="681"/>
          <w:jc w:val="center"/>
        </w:trPr>
        <w:tc>
          <w:tcPr>
            <w:tcW w:w="3114" w:type="dxa"/>
            <w:vAlign w:val="center"/>
          </w:tcPr>
          <w:p w14:paraId="5318A73F" w14:textId="77777777" w:rsidR="0009296D" w:rsidRPr="00231BED" w:rsidRDefault="0009296D" w:rsidP="00585AF7">
            <w:pPr>
              <w:spacing w:line="520" w:lineRule="exact"/>
              <w:rPr>
                <w:rFonts w:eastAsia="仿宋_GB2312"/>
                <w:sz w:val="32"/>
                <w:szCs w:val="32"/>
              </w:rPr>
            </w:pPr>
            <w:r w:rsidRPr="00231BED">
              <w:rPr>
                <w:rFonts w:eastAsia="仿宋_GB2312"/>
                <w:sz w:val="32"/>
                <w:szCs w:val="32"/>
              </w:rPr>
              <w:t>YY</w:t>
            </w:r>
            <w:bookmarkStart w:id="13" w:name="OLE_LINK1"/>
            <w:bookmarkStart w:id="14" w:name="OLE_LINK2"/>
            <w:r w:rsidRPr="00231BED">
              <w:rPr>
                <w:rFonts w:eastAsia="仿宋_GB2312"/>
                <w:sz w:val="32"/>
                <w:szCs w:val="32"/>
              </w:rPr>
              <w:t xml:space="preserve"> 0709</w:t>
            </w:r>
            <w:bookmarkEnd w:id="13"/>
            <w:bookmarkEnd w:id="14"/>
            <w:r w:rsidRPr="00231BED">
              <w:rPr>
                <w:rFonts w:eastAsia="仿宋_GB2312"/>
                <w:sz w:val="32"/>
                <w:szCs w:val="32"/>
              </w:rPr>
              <w:t>-2009</w:t>
            </w:r>
          </w:p>
        </w:tc>
        <w:tc>
          <w:tcPr>
            <w:tcW w:w="6345" w:type="dxa"/>
            <w:vAlign w:val="center"/>
          </w:tcPr>
          <w:p w14:paraId="73D501B6" w14:textId="77777777" w:rsidR="0009296D" w:rsidRPr="00231BED" w:rsidRDefault="0009296D" w:rsidP="00585AF7">
            <w:pPr>
              <w:spacing w:line="520" w:lineRule="exact"/>
              <w:rPr>
                <w:rFonts w:ascii="仿宋_GB2312" w:eastAsia="仿宋_GB2312" w:hAnsi="华文仿宋"/>
                <w:sz w:val="32"/>
                <w:szCs w:val="32"/>
              </w:rPr>
            </w:pPr>
            <w:r w:rsidRPr="00231BED">
              <w:rPr>
                <w:rFonts w:ascii="仿宋_GB2312" w:eastAsia="仿宋_GB2312" w:hAnsi="华文仿宋" w:hint="eastAsia"/>
                <w:sz w:val="32"/>
                <w:szCs w:val="32"/>
              </w:rPr>
              <w:t>医用电气设备第</w:t>
            </w:r>
            <w:r w:rsidRPr="00231BED">
              <w:rPr>
                <w:rFonts w:ascii="仿宋_GB2312" w:eastAsia="仿宋_GB2312" w:hAnsi="华文仿宋"/>
                <w:sz w:val="32"/>
                <w:szCs w:val="32"/>
              </w:rPr>
              <w:t xml:space="preserve">1-8部分：安全通用要求 </w:t>
            </w:r>
            <w:r w:rsidRPr="00231BED">
              <w:rPr>
                <w:rFonts w:ascii="仿宋_GB2312" w:eastAsia="仿宋_GB2312" w:hAnsi="华文仿宋" w:hint="eastAsia"/>
                <w:sz w:val="32"/>
                <w:szCs w:val="32"/>
              </w:rPr>
              <w:t>并列标准：通用要求，医用电气设备和医用电气系统中报警系统的测试和指南</w:t>
            </w:r>
          </w:p>
        </w:tc>
      </w:tr>
      <w:tr w:rsidR="008E5034" w:rsidRPr="00A2020C" w14:paraId="52A39D69" w14:textId="77777777" w:rsidTr="001F733F">
        <w:trPr>
          <w:trHeight w:val="681"/>
          <w:jc w:val="center"/>
        </w:trPr>
        <w:tc>
          <w:tcPr>
            <w:tcW w:w="3114" w:type="dxa"/>
            <w:shd w:val="clear" w:color="auto" w:fill="auto"/>
            <w:vAlign w:val="center"/>
          </w:tcPr>
          <w:p w14:paraId="7B20BE26" w14:textId="4A1A653A" w:rsidR="008E5034" w:rsidRPr="00231BED" w:rsidRDefault="008E5034" w:rsidP="003E51A1">
            <w:pPr>
              <w:spacing w:line="520" w:lineRule="exact"/>
              <w:rPr>
                <w:rFonts w:eastAsia="仿宋_GB2312"/>
                <w:sz w:val="32"/>
                <w:szCs w:val="32"/>
              </w:rPr>
            </w:pPr>
            <w:r w:rsidRPr="00231BED">
              <w:rPr>
                <w:rStyle w:val="f101"/>
                <w:rFonts w:eastAsia="仿宋_GB2312"/>
                <w:sz w:val="32"/>
                <w:szCs w:val="32"/>
              </w:rPr>
              <w:t>GB/T16886.5-</w:t>
            </w:r>
            <w:r w:rsidR="003E51A1" w:rsidRPr="00231BED">
              <w:rPr>
                <w:rStyle w:val="f101"/>
                <w:rFonts w:eastAsia="仿宋_GB2312"/>
                <w:sz w:val="32"/>
                <w:szCs w:val="32"/>
              </w:rPr>
              <w:t>20</w:t>
            </w:r>
            <w:r w:rsidR="003E51A1">
              <w:rPr>
                <w:rStyle w:val="f101"/>
                <w:rFonts w:eastAsia="仿宋_GB2312"/>
                <w:sz w:val="32"/>
                <w:szCs w:val="32"/>
              </w:rPr>
              <w:t>17</w:t>
            </w:r>
          </w:p>
        </w:tc>
        <w:tc>
          <w:tcPr>
            <w:tcW w:w="6345" w:type="dxa"/>
            <w:shd w:val="clear" w:color="auto" w:fill="auto"/>
            <w:vAlign w:val="center"/>
          </w:tcPr>
          <w:p w14:paraId="322BBAA2" w14:textId="7EF49B1F" w:rsidR="008E5034" w:rsidRPr="00231BED" w:rsidRDefault="008E5034" w:rsidP="008E5034">
            <w:pPr>
              <w:spacing w:line="520" w:lineRule="exact"/>
              <w:rPr>
                <w:rFonts w:ascii="仿宋_GB2312" w:eastAsia="仿宋_GB2312" w:hAnsi="华文仿宋"/>
                <w:sz w:val="32"/>
                <w:szCs w:val="32"/>
              </w:rPr>
            </w:pPr>
            <w:r w:rsidRPr="00231BED">
              <w:rPr>
                <w:rStyle w:val="f101"/>
                <w:rFonts w:ascii="仿宋_GB2312" w:eastAsia="仿宋_GB2312" w:hAnsi="仿宋" w:hint="eastAsia"/>
                <w:sz w:val="32"/>
                <w:szCs w:val="32"/>
              </w:rPr>
              <w:t>医疗器械生物学评价</w:t>
            </w:r>
            <w:r w:rsidRPr="00231BED">
              <w:rPr>
                <w:rStyle w:val="f101"/>
                <w:rFonts w:ascii="仿宋_GB2312" w:eastAsia="仿宋_GB2312" w:hAnsi="仿宋"/>
                <w:sz w:val="32"/>
                <w:szCs w:val="32"/>
              </w:rPr>
              <w:t xml:space="preserve"> </w:t>
            </w:r>
            <w:r w:rsidRPr="00231BED">
              <w:rPr>
                <w:rStyle w:val="f101"/>
                <w:rFonts w:ascii="仿宋_GB2312" w:eastAsia="仿宋_GB2312" w:hAnsi="仿宋" w:hint="eastAsia"/>
                <w:sz w:val="32"/>
                <w:szCs w:val="32"/>
              </w:rPr>
              <w:t>第</w:t>
            </w:r>
            <w:r w:rsidRPr="00231BED">
              <w:rPr>
                <w:rStyle w:val="f101"/>
                <w:rFonts w:ascii="仿宋_GB2312" w:eastAsia="仿宋_GB2312" w:hAnsi="仿宋"/>
                <w:sz w:val="32"/>
                <w:szCs w:val="32"/>
              </w:rPr>
              <w:t>5部分：体外细胞毒性试验</w:t>
            </w:r>
          </w:p>
        </w:tc>
      </w:tr>
      <w:tr w:rsidR="008E5034" w:rsidRPr="00A2020C" w14:paraId="570D7302" w14:textId="77777777" w:rsidTr="001F733F">
        <w:trPr>
          <w:trHeight w:val="681"/>
          <w:jc w:val="center"/>
        </w:trPr>
        <w:tc>
          <w:tcPr>
            <w:tcW w:w="3114" w:type="dxa"/>
            <w:shd w:val="clear" w:color="auto" w:fill="auto"/>
            <w:vAlign w:val="center"/>
          </w:tcPr>
          <w:p w14:paraId="40C5DBFD" w14:textId="039E1AD1" w:rsidR="008E5034" w:rsidRPr="00231BED" w:rsidRDefault="008E5034" w:rsidP="00575D30">
            <w:pPr>
              <w:spacing w:line="520" w:lineRule="exact"/>
              <w:rPr>
                <w:rFonts w:eastAsia="仿宋_GB2312"/>
                <w:sz w:val="32"/>
                <w:szCs w:val="32"/>
              </w:rPr>
            </w:pPr>
            <w:r w:rsidRPr="00231BED">
              <w:rPr>
                <w:rStyle w:val="f101"/>
                <w:rFonts w:eastAsia="仿宋_GB2312"/>
                <w:sz w:val="32"/>
                <w:szCs w:val="32"/>
              </w:rPr>
              <w:t>GB/T16886.10-</w:t>
            </w:r>
            <w:r w:rsidR="00575D30" w:rsidRPr="00231BED">
              <w:rPr>
                <w:rStyle w:val="f101"/>
                <w:rFonts w:eastAsia="仿宋_GB2312"/>
                <w:sz w:val="32"/>
                <w:szCs w:val="32"/>
              </w:rPr>
              <w:t>20</w:t>
            </w:r>
            <w:r w:rsidR="00575D30">
              <w:rPr>
                <w:rStyle w:val="f101"/>
                <w:rFonts w:eastAsia="仿宋_GB2312"/>
                <w:sz w:val="32"/>
                <w:szCs w:val="32"/>
              </w:rPr>
              <w:t>17</w:t>
            </w:r>
          </w:p>
        </w:tc>
        <w:tc>
          <w:tcPr>
            <w:tcW w:w="6345" w:type="dxa"/>
            <w:shd w:val="clear" w:color="auto" w:fill="auto"/>
            <w:vAlign w:val="center"/>
          </w:tcPr>
          <w:p w14:paraId="01954890" w14:textId="43ECEE94" w:rsidR="008E5034" w:rsidRPr="00231BED" w:rsidRDefault="00575D30" w:rsidP="008E5034">
            <w:pPr>
              <w:spacing w:line="520" w:lineRule="exact"/>
              <w:rPr>
                <w:rFonts w:ascii="仿宋_GB2312" w:eastAsia="仿宋_GB2312" w:hAnsi="华文仿宋"/>
                <w:sz w:val="32"/>
                <w:szCs w:val="32"/>
              </w:rPr>
            </w:pPr>
            <w:r w:rsidRPr="00575D30">
              <w:rPr>
                <w:rStyle w:val="f101"/>
                <w:rFonts w:ascii="仿宋_GB2312" w:eastAsia="仿宋_GB2312" w:hAnsi="仿宋" w:hint="eastAsia"/>
                <w:sz w:val="32"/>
                <w:szCs w:val="32"/>
              </w:rPr>
              <w:t>医疗器械生物学评价 第10部分：刺激与皮肤致敏试验</w:t>
            </w:r>
          </w:p>
        </w:tc>
      </w:tr>
      <w:tr w:rsidR="00575D30" w:rsidRPr="00A2020C" w14:paraId="2EFD83C2" w14:textId="77777777" w:rsidTr="001F733F">
        <w:trPr>
          <w:trHeight w:val="681"/>
          <w:jc w:val="center"/>
        </w:trPr>
        <w:tc>
          <w:tcPr>
            <w:tcW w:w="3114" w:type="dxa"/>
            <w:shd w:val="clear" w:color="auto" w:fill="auto"/>
            <w:vAlign w:val="center"/>
          </w:tcPr>
          <w:p w14:paraId="1BA2548C" w14:textId="466B6E15" w:rsidR="00575D30" w:rsidRPr="00231BED" w:rsidRDefault="00575D30" w:rsidP="00575D30">
            <w:pPr>
              <w:spacing w:line="520" w:lineRule="exact"/>
              <w:rPr>
                <w:rStyle w:val="f101"/>
                <w:rFonts w:eastAsia="仿宋_GB2312"/>
                <w:sz w:val="32"/>
                <w:szCs w:val="32"/>
              </w:rPr>
            </w:pPr>
            <w:r w:rsidRPr="00575D30">
              <w:rPr>
                <w:rStyle w:val="f101"/>
                <w:rFonts w:eastAsia="仿宋_GB2312"/>
                <w:sz w:val="32"/>
                <w:szCs w:val="32"/>
              </w:rPr>
              <w:t>GB/T 16886.12-2017</w:t>
            </w:r>
          </w:p>
        </w:tc>
        <w:tc>
          <w:tcPr>
            <w:tcW w:w="6345" w:type="dxa"/>
            <w:shd w:val="clear" w:color="auto" w:fill="auto"/>
            <w:vAlign w:val="center"/>
          </w:tcPr>
          <w:p w14:paraId="3D924212" w14:textId="408D3558" w:rsidR="00575D30" w:rsidRPr="00575D30" w:rsidRDefault="00575D30" w:rsidP="008E5034">
            <w:pPr>
              <w:spacing w:line="520" w:lineRule="exact"/>
              <w:rPr>
                <w:rStyle w:val="f101"/>
                <w:rFonts w:ascii="仿宋_GB2312" w:eastAsia="仿宋_GB2312" w:hAnsi="仿宋" w:hint="eastAsia"/>
                <w:sz w:val="32"/>
                <w:szCs w:val="32"/>
              </w:rPr>
            </w:pPr>
            <w:r w:rsidRPr="00575D30">
              <w:rPr>
                <w:rStyle w:val="f101"/>
                <w:rFonts w:ascii="仿宋_GB2312" w:eastAsia="仿宋_GB2312" w:hAnsi="仿宋" w:hint="eastAsia"/>
                <w:sz w:val="32"/>
                <w:szCs w:val="32"/>
              </w:rPr>
              <w:t>医疗器械生物学评价 第12部分：样品制备与参照材料</w:t>
            </w:r>
          </w:p>
        </w:tc>
      </w:tr>
      <w:tr w:rsidR="008E5034" w:rsidRPr="00E16BDC" w14:paraId="0F499F88" w14:textId="77777777" w:rsidTr="001F733F">
        <w:trPr>
          <w:trHeight w:val="68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486E5" w14:textId="77777777" w:rsidR="008E5034" w:rsidRPr="00231BED" w:rsidRDefault="008E5034" w:rsidP="00266B70">
            <w:pPr>
              <w:spacing w:line="520" w:lineRule="exact"/>
              <w:rPr>
                <w:rFonts w:eastAsia="仿宋_GB2312"/>
                <w:sz w:val="32"/>
                <w:szCs w:val="32"/>
              </w:rPr>
            </w:pPr>
            <w:bookmarkStart w:id="15" w:name="_Toc469475694"/>
            <w:r w:rsidRPr="00231BED">
              <w:rPr>
                <w:rFonts w:eastAsia="仿宋_GB2312"/>
                <w:sz w:val="32"/>
                <w:szCs w:val="32"/>
              </w:rPr>
              <w:t>YY/T 0149-2006</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7D596" w14:textId="77777777" w:rsidR="008E5034" w:rsidRPr="00231BED" w:rsidRDefault="008E5034" w:rsidP="00266B70">
            <w:pPr>
              <w:spacing w:line="520" w:lineRule="exact"/>
              <w:rPr>
                <w:rFonts w:ascii="仿宋_GB2312" w:eastAsia="仿宋_GB2312" w:hAnsi="仿宋"/>
                <w:sz w:val="32"/>
                <w:szCs w:val="32"/>
              </w:rPr>
            </w:pPr>
            <w:r w:rsidRPr="00231BED">
              <w:rPr>
                <w:rFonts w:ascii="仿宋_GB2312" w:eastAsia="仿宋_GB2312" w:hAnsi="仿宋" w:hint="eastAsia"/>
                <w:sz w:val="32"/>
                <w:szCs w:val="32"/>
              </w:rPr>
              <w:t>不锈钢医用器械</w:t>
            </w:r>
            <w:r w:rsidRPr="00231BED">
              <w:rPr>
                <w:rFonts w:ascii="仿宋_GB2312" w:eastAsia="仿宋_GB2312" w:hAnsi="仿宋"/>
                <w:sz w:val="32"/>
                <w:szCs w:val="32"/>
              </w:rPr>
              <w:t xml:space="preserve"> </w:t>
            </w:r>
            <w:r w:rsidRPr="00231BED">
              <w:rPr>
                <w:rFonts w:ascii="仿宋_GB2312" w:eastAsia="仿宋_GB2312" w:hAnsi="仿宋" w:hint="eastAsia"/>
                <w:sz w:val="32"/>
                <w:szCs w:val="32"/>
              </w:rPr>
              <w:t>耐腐蚀性能试验方法</w:t>
            </w:r>
          </w:p>
        </w:tc>
      </w:tr>
    </w:tbl>
    <w:p w14:paraId="4DA69E09" w14:textId="005FB73E"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上述标准包括了</w:t>
      </w:r>
      <w:r w:rsidR="00A41E78">
        <w:rPr>
          <w:rFonts w:ascii="仿宋_GB2312" w:eastAsia="仿宋_GB2312" w:hint="eastAsia"/>
          <w:sz w:val="32"/>
          <w:szCs w:val="32"/>
        </w:rPr>
        <w:t>牙根尖定位</w:t>
      </w:r>
      <w:proofErr w:type="gramStart"/>
      <w:r w:rsidR="00A41E78">
        <w:rPr>
          <w:rFonts w:ascii="仿宋_GB2312" w:eastAsia="仿宋_GB2312" w:hint="eastAsia"/>
          <w:sz w:val="32"/>
          <w:szCs w:val="32"/>
        </w:rPr>
        <w:t>仪</w:t>
      </w:r>
      <w:r w:rsidRPr="000842CC">
        <w:rPr>
          <w:rFonts w:ascii="仿宋_GB2312" w:eastAsia="仿宋_GB2312" w:hint="eastAsia"/>
          <w:sz w:val="32"/>
          <w:szCs w:val="32"/>
        </w:rPr>
        <w:t>涉及</w:t>
      </w:r>
      <w:proofErr w:type="gramEnd"/>
      <w:r w:rsidRPr="000842CC">
        <w:rPr>
          <w:rFonts w:ascii="仿宋_GB2312" w:eastAsia="仿宋_GB2312" w:hint="eastAsia"/>
          <w:sz w:val="32"/>
          <w:szCs w:val="32"/>
        </w:rPr>
        <w:t>到的标准</w:t>
      </w:r>
      <w:r w:rsidR="00913CD5">
        <w:rPr>
          <w:rFonts w:ascii="仿宋_GB2312" w:eastAsia="仿宋_GB2312" w:hint="eastAsia"/>
          <w:sz w:val="32"/>
          <w:szCs w:val="32"/>
        </w:rPr>
        <w:t>,</w:t>
      </w:r>
      <w:r w:rsidRPr="000842CC">
        <w:rPr>
          <w:rFonts w:ascii="仿宋_GB2312" w:eastAsia="仿宋_GB2312" w:hint="eastAsia"/>
          <w:sz w:val="32"/>
          <w:szCs w:val="32"/>
        </w:rPr>
        <w:t>注册申请人可以根据产品的特点引用</w:t>
      </w:r>
      <w:r w:rsidR="00A41E78">
        <w:rPr>
          <w:rFonts w:ascii="仿宋_GB2312" w:eastAsia="仿宋_GB2312" w:hint="eastAsia"/>
          <w:sz w:val="32"/>
          <w:szCs w:val="32"/>
        </w:rPr>
        <w:t>其他相关</w:t>
      </w:r>
      <w:r w:rsidRPr="000842CC">
        <w:rPr>
          <w:rFonts w:ascii="仿宋_GB2312" w:eastAsia="仿宋_GB2312" w:hint="eastAsia"/>
          <w:sz w:val="32"/>
          <w:szCs w:val="32"/>
        </w:rPr>
        <w:t>标准。</w:t>
      </w:r>
    </w:p>
    <w:p w14:paraId="0C09A1BB" w14:textId="77777777"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对产品适用及引用标准的审查可以分两步来进行。</w:t>
      </w:r>
    </w:p>
    <w:p w14:paraId="688E29F8" w14:textId="2C406D1C"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首先对引用标准的齐全性和适宜性进行审查，</w:t>
      </w:r>
      <w:r w:rsidR="00A41E78">
        <w:rPr>
          <w:rFonts w:ascii="仿宋_GB2312" w:eastAsia="仿宋_GB2312" w:hint="eastAsia"/>
          <w:sz w:val="32"/>
          <w:szCs w:val="32"/>
        </w:rPr>
        <w:t>包括</w:t>
      </w:r>
      <w:r w:rsidRPr="000842CC">
        <w:rPr>
          <w:rFonts w:ascii="仿宋_GB2312" w:eastAsia="仿宋_GB2312" w:hint="eastAsia"/>
          <w:sz w:val="32"/>
          <w:szCs w:val="32"/>
        </w:rPr>
        <w:t>在编写注册产品技术要求时与产品相关的国家、行业标准是否进行了</w:t>
      </w:r>
      <w:r w:rsidRPr="000842CC">
        <w:rPr>
          <w:rFonts w:ascii="仿宋_GB2312" w:eastAsia="仿宋_GB2312" w:hint="eastAsia"/>
          <w:sz w:val="32"/>
          <w:szCs w:val="32"/>
        </w:rPr>
        <w:lastRenderedPageBreak/>
        <w:t>引用，以及引用是否准确。可以通过对研究资料中的产品性能研究是否引用了相关标准，以及所引用的标准是否适宜来进行审查。</w:t>
      </w:r>
    </w:p>
    <w:p w14:paraId="30ED0149" w14:textId="15AB8897"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其次对引用标准的采纳情况进行审查。即所引用的标准中的条款要求，是否在注册产品技术要求中进行了实质性的引用。</w:t>
      </w:r>
    </w:p>
    <w:p w14:paraId="0F040EDD" w14:textId="77777777"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如有新版强制性国家标准、行业标准发布实施，产品性能指标等要求应执行最新版本的国家标准、行业标准。</w:t>
      </w:r>
    </w:p>
    <w:p w14:paraId="361C9B9B" w14:textId="77777777" w:rsidR="000842CC" w:rsidRPr="000842CC" w:rsidRDefault="008E5034" w:rsidP="000842CC">
      <w:pPr>
        <w:spacing w:line="540" w:lineRule="exact"/>
        <w:ind w:firstLine="640"/>
        <w:rPr>
          <w:rFonts w:ascii="楷体" w:eastAsia="楷体" w:hAnsi="楷体"/>
          <w:sz w:val="32"/>
          <w:szCs w:val="32"/>
        </w:rPr>
      </w:pPr>
      <w:r w:rsidRPr="000842CC">
        <w:rPr>
          <w:rFonts w:ascii="楷体" w:eastAsia="楷体" w:hAnsi="楷体" w:hint="eastAsia"/>
          <w:sz w:val="32"/>
          <w:szCs w:val="32"/>
        </w:rPr>
        <w:t>（六）产品的适用范围</w:t>
      </w:r>
      <w:r w:rsidRPr="000842CC">
        <w:rPr>
          <w:rFonts w:ascii="楷体" w:eastAsia="楷体" w:hAnsi="楷体"/>
          <w:sz w:val="32"/>
          <w:szCs w:val="32"/>
        </w:rPr>
        <w:t>/预期用途、禁忌症</w:t>
      </w:r>
    </w:p>
    <w:p w14:paraId="49A56BBA" w14:textId="028A47CE" w:rsidR="00572D4E" w:rsidRPr="000842CC" w:rsidRDefault="00572D4E"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适用范围：用于牙科临床根管治疗时辅助确定工作长度。</w:t>
      </w:r>
    </w:p>
    <w:p w14:paraId="1C0889B7" w14:textId="5259BFBA" w:rsidR="00572D4E" w:rsidRPr="000842CC" w:rsidRDefault="00572D4E" w:rsidP="000842CC">
      <w:pPr>
        <w:spacing w:line="540" w:lineRule="exact"/>
        <w:rPr>
          <w:rFonts w:ascii="仿宋_GB2312" w:eastAsia="仿宋_GB2312"/>
          <w:sz w:val="32"/>
          <w:szCs w:val="32"/>
        </w:rPr>
      </w:pPr>
      <w:r w:rsidRPr="000842CC">
        <w:rPr>
          <w:rFonts w:ascii="仿宋_GB2312" w:eastAsia="仿宋_GB2312" w:hint="eastAsia"/>
          <w:sz w:val="32"/>
          <w:szCs w:val="32"/>
        </w:rPr>
        <w:t>禁忌症：可能需要针对佩戴心脏起搏器或者其它有源植入式医疗器械的患者或者用户采取特殊措施。此外，还需要确定孕妇和儿童</w:t>
      </w:r>
      <w:r w:rsidR="00A41E78">
        <w:rPr>
          <w:rFonts w:ascii="仿宋_GB2312" w:eastAsia="仿宋_GB2312" w:hint="eastAsia"/>
          <w:sz w:val="32"/>
          <w:szCs w:val="32"/>
        </w:rPr>
        <w:t>等</w:t>
      </w:r>
      <w:r w:rsidR="00A41E78">
        <w:rPr>
          <w:rFonts w:ascii="仿宋_GB2312" w:eastAsia="仿宋_GB2312"/>
          <w:sz w:val="32"/>
          <w:szCs w:val="32"/>
        </w:rPr>
        <w:t>其他特殊人群</w:t>
      </w:r>
      <w:r w:rsidRPr="000842CC">
        <w:rPr>
          <w:rFonts w:ascii="仿宋_GB2312" w:eastAsia="仿宋_GB2312" w:hint="eastAsia"/>
          <w:sz w:val="32"/>
          <w:szCs w:val="32"/>
        </w:rPr>
        <w:t>的使用安全有效性等方面的内容。</w:t>
      </w:r>
    </w:p>
    <w:p w14:paraId="23E7876A" w14:textId="77777777" w:rsidR="00640C25" w:rsidRPr="00231BED" w:rsidRDefault="00640C25" w:rsidP="00640C25">
      <w:pPr>
        <w:spacing w:line="520" w:lineRule="exact"/>
        <w:ind w:firstLineChars="200" w:firstLine="640"/>
        <w:outlineLvl w:val="1"/>
        <w:rPr>
          <w:rFonts w:ascii="楷体" w:eastAsia="楷体" w:hAnsi="楷体"/>
          <w:bCs/>
          <w:sz w:val="32"/>
          <w:szCs w:val="32"/>
        </w:rPr>
      </w:pPr>
      <w:r w:rsidRPr="00231BED">
        <w:rPr>
          <w:rFonts w:ascii="楷体" w:eastAsia="楷体" w:hAnsi="楷体" w:hint="eastAsia"/>
          <w:bCs/>
          <w:sz w:val="32"/>
          <w:szCs w:val="32"/>
        </w:rPr>
        <w:t>（七）产品的研究要求</w:t>
      </w:r>
    </w:p>
    <w:p w14:paraId="0442A6FB" w14:textId="77777777" w:rsidR="00640C25" w:rsidRPr="00C54FC0" w:rsidRDefault="00640C25" w:rsidP="00640C25">
      <w:pPr>
        <w:spacing w:line="520" w:lineRule="exact"/>
        <w:ind w:firstLineChars="200" w:firstLine="640"/>
        <w:rPr>
          <w:rFonts w:eastAsia="仿宋_GB2312"/>
          <w:sz w:val="32"/>
        </w:rPr>
      </w:pPr>
      <w:r w:rsidRPr="00C54FC0">
        <w:rPr>
          <w:rFonts w:eastAsia="仿宋_GB2312" w:hint="eastAsia"/>
          <w:sz w:val="32"/>
        </w:rPr>
        <w:t>1.</w:t>
      </w:r>
      <w:r w:rsidRPr="00C54FC0">
        <w:rPr>
          <w:rFonts w:eastAsia="仿宋_GB2312"/>
          <w:sz w:val="32"/>
        </w:rPr>
        <w:t>产品性能研究</w:t>
      </w:r>
    </w:p>
    <w:p w14:paraId="0C0CAAE0" w14:textId="70A3C432" w:rsidR="00640C25" w:rsidRPr="00C54FC0" w:rsidRDefault="00640C25" w:rsidP="00640C25">
      <w:pPr>
        <w:spacing w:line="520" w:lineRule="exact"/>
        <w:ind w:firstLineChars="200" w:firstLine="640"/>
        <w:rPr>
          <w:rFonts w:eastAsia="仿宋_GB2312"/>
          <w:sz w:val="32"/>
        </w:rPr>
      </w:pPr>
      <w:r w:rsidRPr="00C54FC0">
        <w:rPr>
          <w:rFonts w:eastAsia="仿宋_GB2312"/>
          <w:sz w:val="32"/>
        </w:rPr>
        <w:t>1.1</w:t>
      </w:r>
      <w:r w:rsidRPr="00C54FC0">
        <w:rPr>
          <w:rFonts w:eastAsia="仿宋_GB2312"/>
          <w:sz w:val="32"/>
        </w:rPr>
        <w:t>应提供产品性能研究资料以及产品技术要求的研究说明，包括功能性、安全性指标以及与质量控制相关的其他指标的确定依据，所采用的标准或方法、采用的原因及理论基础。</w:t>
      </w:r>
    </w:p>
    <w:p w14:paraId="5D0415FC" w14:textId="77777777" w:rsidR="00640C25" w:rsidRPr="00C54FC0" w:rsidRDefault="00640C25" w:rsidP="00640C25">
      <w:pPr>
        <w:spacing w:line="520" w:lineRule="exact"/>
        <w:ind w:firstLineChars="200" w:firstLine="640"/>
        <w:rPr>
          <w:rFonts w:eastAsia="仿宋_GB2312"/>
          <w:sz w:val="32"/>
        </w:rPr>
      </w:pPr>
      <w:r w:rsidRPr="00C54FC0">
        <w:rPr>
          <w:rFonts w:eastAsia="仿宋_GB2312" w:hint="eastAsia"/>
          <w:sz w:val="32"/>
        </w:rPr>
        <w:t>1.2</w:t>
      </w:r>
      <w:r w:rsidRPr="00C54FC0">
        <w:rPr>
          <w:rFonts w:eastAsia="仿宋_GB2312"/>
          <w:sz w:val="32"/>
        </w:rPr>
        <w:t>应描述所采用的国家标准、行业标准中不适用条款及理由。</w:t>
      </w:r>
    </w:p>
    <w:p w14:paraId="00CC50BF" w14:textId="77777777" w:rsidR="00640C25" w:rsidRDefault="00640C25" w:rsidP="00640C25">
      <w:pPr>
        <w:spacing w:line="520" w:lineRule="exact"/>
        <w:ind w:firstLineChars="200" w:firstLine="640"/>
        <w:rPr>
          <w:rFonts w:eastAsia="仿宋_GB2312"/>
          <w:sz w:val="32"/>
        </w:rPr>
      </w:pPr>
      <w:r w:rsidRPr="00C54FC0">
        <w:rPr>
          <w:rFonts w:eastAsia="仿宋_GB2312"/>
          <w:sz w:val="32"/>
        </w:rPr>
        <w:t>1.3</w:t>
      </w:r>
      <w:r w:rsidRPr="00C54FC0">
        <w:rPr>
          <w:rFonts w:eastAsia="仿宋_GB2312"/>
          <w:sz w:val="32"/>
        </w:rPr>
        <w:t>如有</w:t>
      </w:r>
      <w:r w:rsidRPr="00C54FC0">
        <w:rPr>
          <w:rFonts w:eastAsia="仿宋_GB2312" w:hint="eastAsia"/>
          <w:sz w:val="32"/>
        </w:rPr>
        <w:t>新增功能</w:t>
      </w:r>
      <w:r w:rsidRPr="00C54FC0">
        <w:rPr>
          <w:rFonts w:eastAsia="仿宋_GB2312"/>
          <w:sz w:val="32"/>
        </w:rPr>
        <w:t>、附件及试验方法，应提供性能指标制定的相关依据。</w:t>
      </w:r>
    </w:p>
    <w:p w14:paraId="18D8AF7E" w14:textId="4D41CB91"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2.</w:t>
      </w:r>
      <w:r w:rsidRPr="00640C25">
        <w:rPr>
          <w:rFonts w:eastAsia="仿宋_GB2312" w:hint="eastAsia"/>
          <w:sz w:val="32"/>
        </w:rPr>
        <w:t>生物相容性评价：</w:t>
      </w:r>
    </w:p>
    <w:p w14:paraId="4BD13D27" w14:textId="0FBA9B36"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应对产品中与患者直接接触的材料的生物相容性进行评价。生物相容性评价根据《医疗器械生物学评价第</w:t>
      </w:r>
      <w:r w:rsidRPr="00640C25">
        <w:rPr>
          <w:rFonts w:eastAsia="仿宋_GB2312" w:hint="eastAsia"/>
          <w:sz w:val="32"/>
        </w:rPr>
        <w:t>1</w:t>
      </w:r>
      <w:r w:rsidRPr="00640C25">
        <w:rPr>
          <w:rFonts w:eastAsia="仿宋_GB2312" w:hint="eastAsia"/>
          <w:sz w:val="32"/>
        </w:rPr>
        <w:t>部分：评价与试验》（</w:t>
      </w:r>
      <w:r w:rsidRPr="00640C25">
        <w:rPr>
          <w:rFonts w:eastAsia="仿宋_GB2312" w:hint="eastAsia"/>
          <w:sz w:val="32"/>
        </w:rPr>
        <w:t>GB/T 16886.1</w:t>
      </w:r>
      <w:r w:rsidRPr="00640C25">
        <w:rPr>
          <w:rFonts w:eastAsia="仿宋_GB2312" w:hint="eastAsia"/>
          <w:sz w:val="32"/>
        </w:rPr>
        <w:t>—</w:t>
      </w:r>
      <w:r w:rsidRPr="00640C25">
        <w:rPr>
          <w:rFonts w:eastAsia="仿宋_GB2312" w:hint="eastAsia"/>
          <w:sz w:val="32"/>
        </w:rPr>
        <w:t>2011</w:t>
      </w:r>
      <w:r w:rsidRPr="00640C25">
        <w:rPr>
          <w:rFonts w:eastAsia="仿宋_GB2312" w:hint="eastAsia"/>
          <w:sz w:val="32"/>
        </w:rPr>
        <w:t>）进行。生物学评价过程中应当注重运</w:t>
      </w:r>
      <w:r w:rsidRPr="00640C25">
        <w:rPr>
          <w:rFonts w:eastAsia="仿宋_GB2312" w:hint="eastAsia"/>
          <w:sz w:val="32"/>
        </w:rPr>
        <w:lastRenderedPageBreak/>
        <w:t>用已有信息（包括材料、文献资料、体外和体内试验数据、临床经验）。当需要进行生物学评价试验时，应当由国家药品监督管理局认可的、并具有相应生物学评价试验资质的医疗器械检测机构进行。</w:t>
      </w:r>
    </w:p>
    <w:p w14:paraId="3523ECD7" w14:textId="77777777"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生物相容性评价研究资料应当包括：</w:t>
      </w:r>
    </w:p>
    <w:p w14:paraId="3E41CE9F" w14:textId="77777777"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w:t>
      </w:r>
      <w:r w:rsidRPr="00640C25">
        <w:rPr>
          <w:rFonts w:eastAsia="仿宋_GB2312" w:hint="eastAsia"/>
          <w:sz w:val="32"/>
        </w:rPr>
        <w:t>1</w:t>
      </w:r>
      <w:r w:rsidRPr="00640C25">
        <w:rPr>
          <w:rFonts w:eastAsia="仿宋_GB2312" w:hint="eastAsia"/>
          <w:sz w:val="32"/>
        </w:rPr>
        <w:t>）生物相容性评价的依据和方法。应用部分应至少考虑细胞毒性、迟发型超敏反应、皮内反应。</w:t>
      </w:r>
    </w:p>
    <w:p w14:paraId="7DA06D6B" w14:textId="77777777"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w:t>
      </w:r>
      <w:r w:rsidRPr="00640C25">
        <w:rPr>
          <w:rFonts w:eastAsia="仿宋_GB2312" w:hint="eastAsia"/>
          <w:sz w:val="32"/>
        </w:rPr>
        <w:t>2</w:t>
      </w:r>
      <w:r w:rsidRPr="00640C25">
        <w:rPr>
          <w:rFonts w:eastAsia="仿宋_GB2312" w:hint="eastAsia"/>
          <w:sz w:val="32"/>
        </w:rPr>
        <w:t>）产品所用材料的描述及与人体接触的性质。</w:t>
      </w:r>
    </w:p>
    <w:p w14:paraId="0E92A2E7" w14:textId="77777777"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w:t>
      </w:r>
      <w:r w:rsidRPr="00640C25">
        <w:rPr>
          <w:rFonts w:eastAsia="仿宋_GB2312" w:hint="eastAsia"/>
          <w:sz w:val="32"/>
        </w:rPr>
        <w:t>3</w:t>
      </w:r>
      <w:r w:rsidRPr="00640C25">
        <w:rPr>
          <w:rFonts w:eastAsia="仿宋_GB2312" w:hint="eastAsia"/>
          <w:sz w:val="32"/>
        </w:rPr>
        <w:t>）实施或豁免生物学试验的理由和论证。</w:t>
      </w:r>
    </w:p>
    <w:p w14:paraId="10D72155" w14:textId="1051446E"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w:t>
      </w:r>
      <w:r w:rsidRPr="00640C25">
        <w:rPr>
          <w:rFonts w:eastAsia="仿宋_GB2312" w:hint="eastAsia"/>
          <w:sz w:val="32"/>
        </w:rPr>
        <w:t>4</w:t>
      </w:r>
      <w:r w:rsidRPr="00640C25">
        <w:rPr>
          <w:rFonts w:eastAsia="仿宋_GB2312" w:hint="eastAsia"/>
          <w:sz w:val="32"/>
        </w:rPr>
        <w:t>）对于现有数据或试验结果的评价。</w:t>
      </w:r>
    </w:p>
    <w:p w14:paraId="282683FC" w14:textId="702B4919" w:rsidR="00640C25" w:rsidRPr="00231BED" w:rsidRDefault="00640C25" w:rsidP="00640C25">
      <w:pPr>
        <w:spacing w:line="520" w:lineRule="exact"/>
        <w:ind w:firstLineChars="200" w:firstLine="640"/>
        <w:rPr>
          <w:rFonts w:ascii="仿宋_GB2312" w:eastAsia="仿宋_GB2312"/>
          <w:sz w:val="32"/>
          <w:szCs w:val="32"/>
        </w:rPr>
      </w:pPr>
      <w:r w:rsidRPr="00231BED">
        <w:rPr>
          <w:rFonts w:ascii="仿宋_GB2312" w:eastAsia="仿宋_GB2312"/>
          <w:sz w:val="32"/>
          <w:szCs w:val="32"/>
        </w:rPr>
        <w:t>3.</w:t>
      </w:r>
      <w:r w:rsidRPr="00231BED">
        <w:rPr>
          <w:rFonts w:ascii="仿宋_GB2312" w:eastAsia="仿宋_GB2312" w:hint="eastAsia"/>
          <w:sz w:val="32"/>
          <w:szCs w:val="32"/>
        </w:rPr>
        <w:t>生物安全性研究</w:t>
      </w:r>
    </w:p>
    <w:p w14:paraId="7FCFDCEA" w14:textId="77777777" w:rsidR="00966E2A" w:rsidRPr="00231BED" w:rsidRDefault="00640C25" w:rsidP="003535AB">
      <w:pPr>
        <w:spacing w:line="520" w:lineRule="exact"/>
        <w:ind w:firstLineChars="200" w:firstLine="640"/>
        <w:rPr>
          <w:rFonts w:ascii="仿宋_GB2312" w:eastAsia="仿宋_GB2312"/>
          <w:sz w:val="32"/>
          <w:szCs w:val="32"/>
        </w:rPr>
      </w:pPr>
      <w:r w:rsidRPr="00231BED">
        <w:rPr>
          <w:rFonts w:ascii="仿宋_GB2312" w:eastAsia="仿宋_GB2312" w:hint="eastAsia"/>
          <w:sz w:val="32"/>
          <w:szCs w:val="32"/>
        </w:rPr>
        <w:t>不适用</w:t>
      </w:r>
      <w:r w:rsidR="009979C7" w:rsidRPr="00231BED">
        <w:rPr>
          <w:rFonts w:ascii="仿宋_GB2312" w:eastAsia="仿宋_GB2312" w:hint="eastAsia"/>
          <w:sz w:val="32"/>
          <w:szCs w:val="32"/>
        </w:rPr>
        <w:t>。</w:t>
      </w:r>
    </w:p>
    <w:p w14:paraId="5F0AD027" w14:textId="47A0329A" w:rsidR="00DA0F3E" w:rsidRPr="00231BED" w:rsidRDefault="00DA0F3E" w:rsidP="003535AB">
      <w:pPr>
        <w:spacing w:line="520" w:lineRule="exact"/>
        <w:ind w:firstLineChars="200" w:firstLine="640"/>
        <w:rPr>
          <w:rFonts w:ascii="仿宋_GB2312" w:eastAsia="仿宋_GB2312" w:hAnsi="黑体"/>
          <w:sz w:val="32"/>
          <w:szCs w:val="32"/>
        </w:rPr>
      </w:pPr>
      <w:r w:rsidRPr="00231BED">
        <w:rPr>
          <w:rFonts w:ascii="仿宋_GB2312" w:eastAsia="仿宋_GB2312"/>
          <w:sz w:val="32"/>
          <w:szCs w:val="32"/>
        </w:rPr>
        <w:t>4.</w:t>
      </w:r>
      <w:r w:rsidRPr="00231BED">
        <w:rPr>
          <w:rFonts w:ascii="仿宋_GB2312" w:eastAsia="仿宋_GB2312" w:hAnsi="黑体"/>
          <w:sz w:val="32"/>
          <w:szCs w:val="32"/>
        </w:rPr>
        <w:t>灭菌/消毒工艺研究：</w:t>
      </w:r>
    </w:p>
    <w:p w14:paraId="3CE0533E" w14:textId="0FDF7500" w:rsidR="00DA0F3E" w:rsidRPr="00E16BDC" w:rsidRDefault="00DA0F3E" w:rsidP="00DA0F3E">
      <w:pPr>
        <w:spacing w:line="540" w:lineRule="exact"/>
        <w:ind w:firstLineChars="200" w:firstLine="640"/>
        <w:rPr>
          <w:rFonts w:eastAsia="仿宋_GB2312"/>
          <w:sz w:val="32"/>
          <w:szCs w:val="28"/>
        </w:rPr>
      </w:pPr>
      <w:r w:rsidRPr="00E16BDC">
        <w:rPr>
          <w:rFonts w:eastAsia="仿宋_GB2312"/>
          <w:sz w:val="32"/>
          <w:szCs w:val="28"/>
        </w:rPr>
        <w:t>（</w:t>
      </w:r>
      <w:r w:rsidRPr="00E16BDC">
        <w:rPr>
          <w:rFonts w:eastAsia="仿宋_GB2312"/>
          <w:sz w:val="32"/>
          <w:szCs w:val="28"/>
        </w:rPr>
        <w:t>1</w:t>
      </w:r>
      <w:r w:rsidRPr="00E16BDC">
        <w:rPr>
          <w:rFonts w:eastAsia="仿宋_GB2312"/>
          <w:sz w:val="32"/>
          <w:szCs w:val="28"/>
        </w:rPr>
        <w:t>）终端用户灭菌：应当明确推荐的灭菌</w:t>
      </w:r>
      <w:r>
        <w:rPr>
          <w:rFonts w:eastAsia="仿宋_GB2312" w:hint="eastAsia"/>
          <w:sz w:val="32"/>
          <w:szCs w:val="28"/>
        </w:rPr>
        <w:t>/</w:t>
      </w:r>
      <w:r>
        <w:rPr>
          <w:rFonts w:eastAsia="仿宋_GB2312" w:hint="eastAsia"/>
          <w:sz w:val="32"/>
          <w:szCs w:val="28"/>
        </w:rPr>
        <w:t>消毒</w:t>
      </w:r>
      <w:r w:rsidRPr="00E16BDC">
        <w:rPr>
          <w:rFonts w:eastAsia="仿宋_GB2312"/>
          <w:sz w:val="32"/>
          <w:szCs w:val="28"/>
        </w:rPr>
        <w:t>工艺（方法和参数）及所推荐的灭菌</w:t>
      </w:r>
      <w:r>
        <w:rPr>
          <w:rFonts w:eastAsia="仿宋_GB2312" w:hint="eastAsia"/>
          <w:sz w:val="32"/>
          <w:szCs w:val="28"/>
        </w:rPr>
        <w:t>/</w:t>
      </w:r>
      <w:r>
        <w:rPr>
          <w:rFonts w:eastAsia="仿宋_GB2312" w:hint="eastAsia"/>
          <w:sz w:val="32"/>
          <w:szCs w:val="28"/>
        </w:rPr>
        <w:t>消毒</w:t>
      </w:r>
      <w:r w:rsidRPr="00E16BDC">
        <w:rPr>
          <w:rFonts w:eastAsia="仿宋_GB2312"/>
          <w:sz w:val="32"/>
          <w:szCs w:val="28"/>
        </w:rPr>
        <w:t>方法确定的依据；对可耐受两次或多次灭菌的产品，应当提供产品相关推荐的灭菌方法耐受性的研究资料。</w:t>
      </w:r>
    </w:p>
    <w:p w14:paraId="7E130011" w14:textId="77777777" w:rsidR="00927F81" w:rsidRDefault="00DA0F3E" w:rsidP="003535AB">
      <w:pPr>
        <w:spacing w:line="540" w:lineRule="exact"/>
        <w:ind w:firstLineChars="200" w:firstLine="640"/>
        <w:rPr>
          <w:rFonts w:eastAsia="仿宋_GB2312"/>
          <w:sz w:val="32"/>
          <w:szCs w:val="28"/>
        </w:rPr>
      </w:pPr>
      <w:r w:rsidRPr="00E16BDC">
        <w:rPr>
          <w:rFonts w:eastAsia="仿宋_GB2312"/>
          <w:sz w:val="32"/>
          <w:szCs w:val="28"/>
        </w:rPr>
        <w:t>（</w:t>
      </w:r>
      <w:r w:rsidRPr="00E16BDC">
        <w:rPr>
          <w:rFonts w:eastAsia="仿宋_GB2312"/>
          <w:sz w:val="32"/>
          <w:szCs w:val="28"/>
        </w:rPr>
        <w:t>2</w:t>
      </w:r>
      <w:r w:rsidRPr="00E16BDC">
        <w:rPr>
          <w:rFonts w:eastAsia="仿宋_GB2312"/>
          <w:sz w:val="32"/>
          <w:szCs w:val="28"/>
        </w:rPr>
        <w:t>）残留毒性：如灭菌使用的方法容易出现残留，应当明确残留物信息及采取的处理方法，并提供研究资料。</w:t>
      </w:r>
    </w:p>
    <w:p w14:paraId="3C1DA572" w14:textId="67C214C9" w:rsidR="00DA0F3E" w:rsidRPr="00DA0F3E" w:rsidRDefault="00DA0F3E" w:rsidP="003535AB">
      <w:pPr>
        <w:spacing w:line="540" w:lineRule="exact"/>
        <w:ind w:firstLineChars="200" w:firstLine="640"/>
        <w:rPr>
          <w:rFonts w:eastAsia="仿宋_GB2312"/>
          <w:sz w:val="32"/>
        </w:rPr>
      </w:pPr>
      <w:r w:rsidRPr="00DA0F3E">
        <w:rPr>
          <w:rFonts w:eastAsia="仿宋_GB2312" w:hint="eastAsia"/>
          <w:sz w:val="32"/>
        </w:rPr>
        <w:t>5.</w:t>
      </w:r>
      <w:r w:rsidRPr="00DA0F3E">
        <w:rPr>
          <w:rFonts w:eastAsia="仿宋_GB2312" w:hint="eastAsia"/>
          <w:sz w:val="32"/>
        </w:rPr>
        <w:t>产品有效期和包装研究</w:t>
      </w:r>
    </w:p>
    <w:p w14:paraId="5860D769" w14:textId="730571E1" w:rsidR="00DA0F3E" w:rsidRPr="00DA0F3E" w:rsidRDefault="00DA0F3E" w:rsidP="00DA0F3E">
      <w:pPr>
        <w:spacing w:line="520" w:lineRule="exact"/>
        <w:ind w:firstLineChars="200" w:firstLine="640"/>
        <w:rPr>
          <w:rFonts w:eastAsia="仿宋_GB2312"/>
          <w:sz w:val="32"/>
        </w:rPr>
      </w:pPr>
      <w:r w:rsidRPr="00DA0F3E">
        <w:rPr>
          <w:rFonts w:eastAsia="仿宋_GB2312" w:hint="eastAsia"/>
          <w:sz w:val="32"/>
        </w:rPr>
        <w:t>（</w:t>
      </w:r>
      <w:r w:rsidRPr="00DA0F3E">
        <w:rPr>
          <w:rFonts w:eastAsia="仿宋_GB2312" w:hint="eastAsia"/>
          <w:sz w:val="32"/>
        </w:rPr>
        <w:t>1</w:t>
      </w:r>
      <w:r w:rsidRPr="00DA0F3E">
        <w:rPr>
          <w:rFonts w:eastAsia="仿宋_GB2312" w:hint="eastAsia"/>
          <w:sz w:val="32"/>
        </w:rPr>
        <w:t>）有效期的确定：应提供产品有效期的验证报告。</w:t>
      </w:r>
    </w:p>
    <w:p w14:paraId="1634BE8C" w14:textId="32EEB2F6" w:rsidR="00DA0F3E" w:rsidRPr="00DA0F3E" w:rsidRDefault="00DA0F3E" w:rsidP="00DA0F3E">
      <w:pPr>
        <w:spacing w:line="520" w:lineRule="exact"/>
        <w:ind w:firstLineChars="200" w:firstLine="640"/>
        <w:rPr>
          <w:rFonts w:eastAsia="仿宋_GB2312"/>
          <w:sz w:val="32"/>
        </w:rPr>
      </w:pPr>
      <w:r w:rsidRPr="00DA0F3E">
        <w:rPr>
          <w:rFonts w:eastAsia="仿宋_GB2312" w:hint="eastAsia"/>
          <w:sz w:val="32"/>
        </w:rPr>
        <w:t>（</w:t>
      </w:r>
      <w:r w:rsidRPr="00DA0F3E">
        <w:rPr>
          <w:rFonts w:eastAsia="仿宋_GB2312" w:hint="eastAsia"/>
          <w:sz w:val="32"/>
        </w:rPr>
        <w:t>2</w:t>
      </w:r>
      <w:r w:rsidRPr="00DA0F3E">
        <w:rPr>
          <w:rFonts w:eastAsia="仿宋_GB2312" w:hint="eastAsia"/>
          <w:sz w:val="32"/>
        </w:rPr>
        <w:t>）应提供</w:t>
      </w:r>
      <w:proofErr w:type="gramStart"/>
      <w:r w:rsidRPr="00DA0F3E">
        <w:rPr>
          <w:rFonts w:eastAsia="仿宋_GB2312" w:hint="eastAsia"/>
          <w:sz w:val="32"/>
        </w:rPr>
        <w:t>锉夹等有限次</w:t>
      </w:r>
      <w:proofErr w:type="gramEnd"/>
      <w:r w:rsidRPr="00DA0F3E">
        <w:rPr>
          <w:rFonts w:eastAsia="仿宋_GB2312" w:hint="eastAsia"/>
          <w:sz w:val="32"/>
        </w:rPr>
        <w:t>使用部件的使用次数验证资料。</w:t>
      </w:r>
    </w:p>
    <w:p w14:paraId="43518CF4" w14:textId="77777777" w:rsidR="00927F81" w:rsidRDefault="00DA0F3E" w:rsidP="003535AB">
      <w:pPr>
        <w:spacing w:line="520" w:lineRule="exact"/>
        <w:ind w:firstLineChars="200" w:firstLine="640"/>
        <w:rPr>
          <w:rFonts w:eastAsia="仿宋_GB2312"/>
          <w:sz w:val="32"/>
        </w:rPr>
      </w:pPr>
      <w:r w:rsidRPr="00DA0F3E">
        <w:rPr>
          <w:rFonts w:eastAsia="仿宋_GB2312" w:hint="eastAsia"/>
          <w:sz w:val="32"/>
        </w:rPr>
        <w:t>（</w:t>
      </w:r>
      <w:r w:rsidRPr="00DA0F3E">
        <w:rPr>
          <w:rFonts w:eastAsia="仿宋_GB2312" w:hint="eastAsia"/>
          <w:sz w:val="32"/>
        </w:rPr>
        <w:t>3</w:t>
      </w:r>
      <w:r w:rsidRPr="00DA0F3E">
        <w:rPr>
          <w:rFonts w:eastAsia="仿宋_GB2312" w:hint="eastAsia"/>
          <w:sz w:val="32"/>
        </w:rPr>
        <w:t>）包装及包装完整性：在宣称的有效期内以及运输储存条件下，保持包装完整性的依据。</w:t>
      </w:r>
    </w:p>
    <w:p w14:paraId="0E96DAF8" w14:textId="148E007F" w:rsidR="00DA0F3E" w:rsidRPr="00231BED" w:rsidRDefault="00DA0F3E" w:rsidP="003535AB">
      <w:pPr>
        <w:spacing w:line="520" w:lineRule="exact"/>
        <w:ind w:firstLineChars="200" w:firstLine="640"/>
        <w:rPr>
          <w:rFonts w:ascii="仿宋_GB2312" w:eastAsia="仿宋_GB2312" w:hAnsi="黑体"/>
          <w:sz w:val="32"/>
          <w:szCs w:val="32"/>
        </w:rPr>
      </w:pPr>
      <w:r w:rsidRPr="00231BED">
        <w:rPr>
          <w:rFonts w:ascii="仿宋_GB2312" w:eastAsia="仿宋_GB2312" w:hAnsi="黑体"/>
          <w:sz w:val="32"/>
          <w:szCs w:val="32"/>
        </w:rPr>
        <w:t>6.</w:t>
      </w:r>
      <w:r w:rsidRPr="00231BED">
        <w:rPr>
          <w:rFonts w:ascii="仿宋_GB2312" w:eastAsia="仿宋_GB2312" w:hAnsi="黑体" w:hint="eastAsia"/>
          <w:sz w:val="32"/>
          <w:szCs w:val="32"/>
        </w:rPr>
        <w:t>动物试验</w:t>
      </w:r>
    </w:p>
    <w:p w14:paraId="10D37C66" w14:textId="77777777" w:rsidR="00966E2A" w:rsidRPr="00231BED" w:rsidRDefault="00DA0F3E" w:rsidP="003535AB">
      <w:pPr>
        <w:spacing w:line="540" w:lineRule="exact"/>
        <w:ind w:firstLine="640"/>
        <w:rPr>
          <w:rFonts w:ascii="仿宋_GB2312" w:eastAsia="仿宋_GB2312" w:hAnsi="黑体"/>
          <w:sz w:val="32"/>
          <w:szCs w:val="32"/>
        </w:rPr>
      </w:pPr>
      <w:r w:rsidRPr="00231BED">
        <w:rPr>
          <w:rFonts w:ascii="仿宋_GB2312" w:eastAsia="仿宋_GB2312" w:hAnsi="黑体" w:hint="eastAsia"/>
          <w:sz w:val="32"/>
          <w:szCs w:val="32"/>
        </w:rPr>
        <w:lastRenderedPageBreak/>
        <w:t>不适用</w:t>
      </w:r>
      <w:r w:rsidR="009979C7" w:rsidRPr="00231BED">
        <w:rPr>
          <w:rFonts w:ascii="仿宋_GB2312" w:eastAsia="仿宋_GB2312" w:hAnsi="黑体" w:hint="eastAsia"/>
          <w:sz w:val="32"/>
          <w:szCs w:val="32"/>
        </w:rPr>
        <w:t>。</w:t>
      </w:r>
    </w:p>
    <w:p w14:paraId="0D348615" w14:textId="1C58206F" w:rsidR="00DA0F3E" w:rsidRPr="00231BED" w:rsidRDefault="00DA0F3E" w:rsidP="003535AB">
      <w:pPr>
        <w:spacing w:line="540" w:lineRule="exact"/>
        <w:ind w:firstLine="640"/>
        <w:rPr>
          <w:rFonts w:ascii="仿宋_GB2312" w:eastAsia="仿宋_GB2312"/>
          <w:sz w:val="32"/>
          <w:szCs w:val="32"/>
        </w:rPr>
      </w:pPr>
      <w:r w:rsidRPr="00231BED">
        <w:rPr>
          <w:rFonts w:ascii="仿宋_GB2312" w:eastAsia="仿宋_GB2312"/>
          <w:sz w:val="32"/>
          <w:szCs w:val="32"/>
        </w:rPr>
        <w:t>7.</w:t>
      </w:r>
      <w:r w:rsidRPr="00231BED">
        <w:rPr>
          <w:rFonts w:ascii="仿宋_GB2312" w:eastAsia="仿宋_GB2312" w:hint="eastAsia"/>
          <w:sz w:val="32"/>
          <w:szCs w:val="32"/>
        </w:rPr>
        <w:t>软件研究</w:t>
      </w:r>
    </w:p>
    <w:p w14:paraId="2F2CA96B" w14:textId="0756E4CE" w:rsidR="00927F81" w:rsidRDefault="00DA0F3E" w:rsidP="003535AB">
      <w:pPr>
        <w:spacing w:line="520" w:lineRule="exact"/>
        <w:ind w:firstLineChars="200" w:firstLine="640"/>
        <w:rPr>
          <w:rFonts w:eastAsia="仿宋_GB2312"/>
          <w:sz w:val="32"/>
        </w:rPr>
      </w:pPr>
      <w:r w:rsidRPr="00C54FC0">
        <w:rPr>
          <w:rFonts w:eastAsia="仿宋_GB2312"/>
          <w:sz w:val="32"/>
        </w:rPr>
        <w:t>若申报产品使用软件（包括计算机或单片机的程序）控制</w:t>
      </w:r>
      <w:r w:rsidR="009B7164">
        <w:rPr>
          <w:rFonts w:eastAsia="仿宋_GB2312" w:hint="eastAsia"/>
          <w:sz w:val="32"/>
        </w:rPr>
        <w:t>牙根尖</w:t>
      </w:r>
      <w:r w:rsidR="009B7164">
        <w:rPr>
          <w:rFonts w:eastAsia="仿宋_GB2312"/>
          <w:sz w:val="32"/>
        </w:rPr>
        <w:t>定位仪</w:t>
      </w:r>
      <w:r w:rsidRPr="00C54FC0">
        <w:rPr>
          <w:rFonts w:eastAsia="仿宋_GB2312"/>
          <w:sz w:val="32"/>
        </w:rPr>
        <w:t>的功能，应当单独提供一份医疗器械软件描述文档，内容包括基本信息、实现过程和核心算法，详尽程度取决于软件的安全性级别和复杂程度</w:t>
      </w:r>
      <w:r w:rsidRPr="00C54FC0">
        <w:rPr>
          <w:rFonts w:eastAsia="仿宋_GB2312" w:hint="eastAsia"/>
          <w:sz w:val="32"/>
        </w:rPr>
        <w:t>，</w:t>
      </w:r>
      <w:r w:rsidRPr="00C54FC0">
        <w:rPr>
          <w:rFonts w:eastAsia="仿宋_GB2312"/>
          <w:sz w:val="32"/>
        </w:rPr>
        <w:t>编写可参见</w:t>
      </w:r>
      <w:r w:rsidRPr="00C54FC0">
        <w:rPr>
          <w:rFonts w:eastAsia="仿宋_GB2312"/>
          <w:sz w:val="32"/>
          <w:szCs w:val="32"/>
        </w:rPr>
        <w:t>《医疗器械软件注册技术审查指导原则》（国家食品药品监督管理总局通告</w:t>
      </w:r>
      <w:r w:rsidRPr="00C54FC0">
        <w:rPr>
          <w:rFonts w:eastAsia="仿宋_GB2312"/>
          <w:sz w:val="32"/>
          <w:szCs w:val="32"/>
        </w:rPr>
        <w:t>2015</w:t>
      </w:r>
      <w:r w:rsidRPr="00C54FC0">
        <w:rPr>
          <w:rFonts w:eastAsia="仿宋_GB2312"/>
          <w:sz w:val="32"/>
          <w:szCs w:val="32"/>
        </w:rPr>
        <w:t>年第</w:t>
      </w:r>
      <w:r w:rsidRPr="00C54FC0">
        <w:rPr>
          <w:rFonts w:eastAsia="仿宋_GB2312"/>
          <w:sz w:val="32"/>
          <w:szCs w:val="32"/>
        </w:rPr>
        <w:t>50</w:t>
      </w:r>
      <w:r w:rsidRPr="00C54FC0">
        <w:rPr>
          <w:rFonts w:eastAsia="仿宋_GB2312"/>
          <w:sz w:val="32"/>
          <w:szCs w:val="32"/>
        </w:rPr>
        <w:t>号）</w:t>
      </w:r>
      <w:r w:rsidRPr="00C54FC0">
        <w:rPr>
          <w:rFonts w:eastAsia="仿宋_GB2312"/>
          <w:sz w:val="32"/>
        </w:rPr>
        <w:t>的相关要求。</w:t>
      </w:r>
    </w:p>
    <w:p w14:paraId="29ADD57E" w14:textId="5F6C3666" w:rsidR="00057852" w:rsidRDefault="00057852" w:rsidP="003535AB">
      <w:pPr>
        <w:spacing w:line="520" w:lineRule="exact"/>
        <w:ind w:firstLineChars="200" w:firstLine="640"/>
        <w:rPr>
          <w:rFonts w:eastAsia="仿宋_GB2312"/>
          <w:sz w:val="32"/>
        </w:rPr>
      </w:pPr>
      <w:r>
        <w:rPr>
          <w:rFonts w:eastAsia="仿宋_GB2312" w:hint="eastAsia"/>
          <w:sz w:val="32"/>
        </w:rPr>
        <w:t>8</w:t>
      </w:r>
      <w:r>
        <w:rPr>
          <w:rFonts w:eastAsia="仿宋_GB2312"/>
          <w:sz w:val="32"/>
        </w:rPr>
        <w:t>.</w:t>
      </w:r>
      <w:r>
        <w:rPr>
          <w:rFonts w:eastAsia="仿宋_GB2312" w:hint="eastAsia"/>
          <w:sz w:val="32"/>
        </w:rPr>
        <w:t>网络</w:t>
      </w:r>
      <w:r>
        <w:rPr>
          <w:rFonts w:eastAsia="仿宋_GB2312"/>
          <w:sz w:val="32"/>
        </w:rPr>
        <w:t>安全研究</w:t>
      </w:r>
    </w:p>
    <w:p w14:paraId="556FE0AA" w14:textId="7F86DF71" w:rsidR="00927F81" w:rsidRDefault="00DA0F3E" w:rsidP="003535AB">
      <w:pPr>
        <w:spacing w:line="520" w:lineRule="exact"/>
        <w:ind w:firstLineChars="200" w:firstLine="640"/>
        <w:rPr>
          <w:rFonts w:eastAsia="仿宋_GB2312"/>
          <w:sz w:val="32"/>
        </w:rPr>
      </w:pPr>
      <w:r w:rsidRPr="00DA0F3E">
        <w:rPr>
          <w:rFonts w:eastAsia="仿宋_GB2312" w:hint="eastAsia"/>
          <w:sz w:val="32"/>
        </w:rPr>
        <w:t>具有网络连接功能以进行电子数据交换或远程控制的医疗器械产品的注册申报，注册申请人应单独提交一份网络安全描述文档。若采用</w:t>
      </w:r>
      <w:proofErr w:type="gramStart"/>
      <w:r w:rsidRPr="00DA0F3E">
        <w:rPr>
          <w:rFonts w:eastAsia="仿宋_GB2312" w:hint="eastAsia"/>
          <w:sz w:val="32"/>
        </w:rPr>
        <w:t>云计算</w:t>
      </w:r>
      <w:proofErr w:type="gramEnd"/>
      <w:r w:rsidRPr="00DA0F3E">
        <w:rPr>
          <w:rFonts w:eastAsia="仿宋_GB2312" w:hint="eastAsia"/>
          <w:sz w:val="32"/>
        </w:rPr>
        <w:t>服务，申请人应当根据本指导原则的要求提交</w:t>
      </w:r>
      <w:proofErr w:type="gramStart"/>
      <w:r w:rsidRPr="00DA0F3E">
        <w:rPr>
          <w:rFonts w:eastAsia="仿宋_GB2312" w:hint="eastAsia"/>
          <w:sz w:val="32"/>
        </w:rPr>
        <w:t>云计算</w:t>
      </w:r>
      <w:proofErr w:type="gramEnd"/>
      <w:r w:rsidRPr="00DA0F3E">
        <w:rPr>
          <w:rFonts w:eastAsia="仿宋_GB2312" w:hint="eastAsia"/>
          <w:sz w:val="32"/>
        </w:rPr>
        <w:t>服务的注册申报资料</w:t>
      </w:r>
      <w:r>
        <w:rPr>
          <w:rFonts w:eastAsia="仿宋_GB2312" w:hint="eastAsia"/>
          <w:sz w:val="32"/>
        </w:rPr>
        <w:t>。网络安全描述文档应按</w:t>
      </w:r>
      <w:r w:rsidRPr="00DA0F3E">
        <w:rPr>
          <w:rFonts w:eastAsia="仿宋_GB2312" w:hint="eastAsia"/>
          <w:sz w:val="32"/>
        </w:rPr>
        <w:t>《医疗器械网络安全注册技术审查指导原则》第四节的要求提供。</w:t>
      </w:r>
      <w:bookmarkEnd w:id="15"/>
    </w:p>
    <w:p w14:paraId="5585E325" w14:textId="400AAC08" w:rsidR="00172E5D" w:rsidRPr="00231BED" w:rsidRDefault="00172E5D" w:rsidP="003535AB">
      <w:pPr>
        <w:spacing w:line="520" w:lineRule="exact"/>
        <w:ind w:firstLineChars="200" w:firstLine="640"/>
        <w:rPr>
          <w:rStyle w:val="f101"/>
          <w:rFonts w:ascii="楷体" w:eastAsia="楷体" w:hAnsi="楷体"/>
          <w:sz w:val="32"/>
          <w:szCs w:val="32"/>
        </w:rPr>
      </w:pPr>
      <w:r w:rsidRPr="00231BED">
        <w:rPr>
          <w:rStyle w:val="f101"/>
          <w:rFonts w:ascii="楷体" w:eastAsia="楷体" w:hAnsi="楷体" w:hint="eastAsia"/>
          <w:sz w:val="32"/>
          <w:szCs w:val="32"/>
        </w:rPr>
        <w:t>（八）</w:t>
      </w:r>
      <w:r w:rsidRPr="00231BED">
        <w:rPr>
          <w:rStyle w:val="f101"/>
          <w:rFonts w:ascii="楷体" w:eastAsia="楷体" w:hAnsi="楷体"/>
          <w:sz w:val="32"/>
          <w:szCs w:val="32"/>
        </w:rPr>
        <w:t>产品</w:t>
      </w:r>
      <w:r w:rsidRPr="00231BED">
        <w:rPr>
          <w:rStyle w:val="f101"/>
          <w:rFonts w:ascii="楷体" w:eastAsia="楷体" w:hAnsi="楷体" w:hint="eastAsia"/>
          <w:sz w:val="32"/>
          <w:szCs w:val="32"/>
        </w:rPr>
        <w:t>的主要风险</w:t>
      </w:r>
    </w:p>
    <w:p w14:paraId="0C02E9DA" w14:textId="3B3E4455" w:rsidR="004F7FD7" w:rsidRPr="00C54FC0" w:rsidRDefault="00581469" w:rsidP="004F7FD7">
      <w:pPr>
        <w:spacing w:line="520" w:lineRule="exact"/>
        <w:ind w:firstLineChars="200" w:firstLine="640"/>
        <w:rPr>
          <w:rFonts w:eastAsia="仿宋_GB2312"/>
          <w:b/>
          <w:bCs/>
          <w:sz w:val="32"/>
        </w:rPr>
      </w:pPr>
      <w:r>
        <w:rPr>
          <w:rFonts w:eastAsia="仿宋_GB2312" w:hint="eastAsia"/>
          <w:sz w:val="32"/>
        </w:rPr>
        <w:t>牙根尖定位仪</w:t>
      </w:r>
      <w:r w:rsidR="004F7FD7" w:rsidRPr="00C54FC0">
        <w:rPr>
          <w:rFonts w:eastAsia="仿宋_GB2312"/>
          <w:sz w:val="32"/>
        </w:rPr>
        <w:t>的风险管理报告应符合</w:t>
      </w:r>
      <w:r w:rsidR="004F7FD7" w:rsidRPr="00C54FC0">
        <w:rPr>
          <w:rFonts w:eastAsia="仿宋_GB2312"/>
          <w:sz w:val="32"/>
        </w:rPr>
        <w:t>YY/T 0316</w:t>
      </w:r>
      <w:r w:rsidR="004F7FD7" w:rsidRPr="00C54FC0">
        <w:rPr>
          <w:rFonts w:ascii="仿宋_GB2312" w:eastAsia="仿宋_GB2312" w:hint="eastAsia"/>
          <w:sz w:val="32"/>
        </w:rPr>
        <w:t>—</w:t>
      </w:r>
      <w:r w:rsidR="004F7FD7" w:rsidRPr="00C54FC0">
        <w:rPr>
          <w:rFonts w:eastAsia="仿宋_GB2312"/>
          <w:sz w:val="32"/>
        </w:rPr>
        <w:t>2016</w:t>
      </w:r>
      <w:r w:rsidR="004F7FD7" w:rsidRPr="00C54FC0">
        <w:rPr>
          <w:rFonts w:eastAsia="仿宋_GB2312"/>
          <w:sz w:val="32"/>
        </w:rPr>
        <w:t>《医疗器械风险管理对医疗器械的应用》的有关要求，审查要点包括：</w:t>
      </w:r>
    </w:p>
    <w:p w14:paraId="66D2053E" w14:textId="77777777" w:rsidR="004F7FD7" w:rsidRPr="00C54FC0" w:rsidRDefault="004F7FD7" w:rsidP="004F7FD7">
      <w:pPr>
        <w:spacing w:line="520" w:lineRule="exact"/>
        <w:ind w:firstLineChars="200" w:firstLine="640"/>
        <w:rPr>
          <w:rFonts w:eastAsia="仿宋_GB2312"/>
          <w:sz w:val="32"/>
        </w:rPr>
      </w:pPr>
      <w:r w:rsidRPr="00C54FC0">
        <w:rPr>
          <w:rFonts w:eastAsia="仿宋_GB2312" w:hint="eastAsia"/>
          <w:sz w:val="32"/>
        </w:rPr>
        <w:t>1.</w:t>
      </w:r>
      <w:r w:rsidRPr="00C54FC0">
        <w:rPr>
          <w:rFonts w:eastAsia="仿宋_GB2312"/>
          <w:sz w:val="32"/>
        </w:rPr>
        <w:t>与产品有关的安全性特征判定可参考</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的附录</w:t>
      </w:r>
      <w:r w:rsidRPr="00C54FC0">
        <w:rPr>
          <w:rFonts w:eastAsia="仿宋_GB2312"/>
          <w:sz w:val="32"/>
        </w:rPr>
        <w:t>C</w:t>
      </w:r>
      <w:r w:rsidRPr="00C54FC0">
        <w:rPr>
          <w:rFonts w:eastAsia="仿宋_GB2312" w:hint="eastAsia"/>
          <w:sz w:val="32"/>
        </w:rPr>
        <w:t>。</w:t>
      </w:r>
    </w:p>
    <w:p w14:paraId="22200C71" w14:textId="77777777" w:rsidR="004F7FD7" w:rsidRPr="00C54FC0" w:rsidRDefault="004F7FD7" w:rsidP="004F7FD7">
      <w:pPr>
        <w:spacing w:line="520" w:lineRule="exact"/>
        <w:ind w:firstLineChars="200" w:firstLine="640"/>
        <w:rPr>
          <w:rFonts w:eastAsia="仿宋_GB2312"/>
          <w:sz w:val="32"/>
        </w:rPr>
      </w:pPr>
      <w:r w:rsidRPr="00C54FC0">
        <w:rPr>
          <w:rFonts w:eastAsia="仿宋_GB2312" w:hint="eastAsia"/>
          <w:sz w:val="32"/>
        </w:rPr>
        <w:t>2.</w:t>
      </w:r>
      <w:r w:rsidRPr="00C54FC0">
        <w:rPr>
          <w:rFonts w:eastAsia="仿宋_GB2312"/>
          <w:sz w:val="32"/>
        </w:rPr>
        <w:t>危害、可预见的事件序列和危害处境判断可参考</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附录</w:t>
      </w:r>
      <w:r w:rsidRPr="00C54FC0">
        <w:rPr>
          <w:rFonts w:eastAsia="仿宋_GB2312"/>
          <w:sz w:val="32"/>
        </w:rPr>
        <w:t>E</w:t>
      </w:r>
      <w:r w:rsidRPr="00C54FC0">
        <w:rPr>
          <w:rFonts w:eastAsia="仿宋_GB2312" w:hint="eastAsia"/>
          <w:sz w:val="32"/>
        </w:rPr>
        <w:t>。</w:t>
      </w:r>
    </w:p>
    <w:p w14:paraId="428A1AA0" w14:textId="77777777" w:rsidR="004F7FD7" w:rsidRPr="00B6369C" w:rsidRDefault="004F7FD7" w:rsidP="004F7FD7">
      <w:pPr>
        <w:spacing w:line="520" w:lineRule="exact"/>
        <w:ind w:firstLineChars="200" w:firstLine="640"/>
        <w:rPr>
          <w:rFonts w:eastAsia="仿宋_GB2312"/>
          <w:spacing w:val="4"/>
          <w:sz w:val="32"/>
        </w:rPr>
      </w:pPr>
      <w:r w:rsidRPr="00C54FC0">
        <w:rPr>
          <w:rFonts w:eastAsia="仿宋_GB2312" w:hint="eastAsia"/>
          <w:sz w:val="32"/>
        </w:rPr>
        <w:t>3.</w:t>
      </w:r>
      <w:r w:rsidRPr="00C54FC0">
        <w:rPr>
          <w:rFonts w:eastAsia="仿宋_GB2312"/>
          <w:sz w:val="32"/>
        </w:rPr>
        <w:t>风</w:t>
      </w:r>
      <w:r w:rsidRPr="00B6369C">
        <w:rPr>
          <w:rFonts w:eastAsia="仿宋_GB2312"/>
          <w:spacing w:val="4"/>
          <w:sz w:val="32"/>
        </w:rPr>
        <w:t>险控制的方案与实施、综合剩余风险的可接受性评价及生产和生产后监视相关方法可参考</w:t>
      </w:r>
      <w:r w:rsidRPr="00B6369C">
        <w:rPr>
          <w:rFonts w:eastAsia="仿宋_GB2312"/>
          <w:spacing w:val="4"/>
          <w:sz w:val="32"/>
        </w:rPr>
        <w:t>YY/T 0316</w:t>
      </w:r>
      <w:r w:rsidRPr="00B6369C">
        <w:rPr>
          <w:rFonts w:ascii="仿宋_GB2312" w:eastAsia="仿宋_GB2312" w:hint="eastAsia"/>
          <w:spacing w:val="4"/>
          <w:sz w:val="32"/>
        </w:rPr>
        <w:t>—</w:t>
      </w:r>
      <w:r w:rsidRPr="00B6369C">
        <w:rPr>
          <w:rFonts w:eastAsia="仿宋_GB2312"/>
          <w:spacing w:val="4"/>
          <w:sz w:val="32"/>
        </w:rPr>
        <w:t>2016</w:t>
      </w:r>
      <w:r w:rsidRPr="00B6369C">
        <w:rPr>
          <w:rFonts w:eastAsia="仿宋_GB2312"/>
          <w:spacing w:val="4"/>
          <w:sz w:val="32"/>
        </w:rPr>
        <w:t>附录</w:t>
      </w:r>
      <w:r w:rsidRPr="00B6369C">
        <w:rPr>
          <w:rFonts w:eastAsia="仿宋_GB2312"/>
          <w:spacing w:val="4"/>
          <w:sz w:val="32"/>
        </w:rPr>
        <w:t>F</w:t>
      </w:r>
      <w:r w:rsidRPr="00B6369C">
        <w:rPr>
          <w:rFonts w:eastAsia="仿宋_GB2312"/>
          <w:spacing w:val="4"/>
          <w:sz w:val="32"/>
        </w:rPr>
        <w:t>、</w:t>
      </w:r>
      <w:r w:rsidRPr="00B6369C">
        <w:rPr>
          <w:rFonts w:eastAsia="仿宋_GB2312"/>
          <w:spacing w:val="4"/>
          <w:sz w:val="32"/>
        </w:rPr>
        <w:t>G</w:t>
      </w:r>
      <w:r w:rsidRPr="00B6369C">
        <w:rPr>
          <w:rFonts w:eastAsia="仿宋_GB2312"/>
          <w:spacing w:val="4"/>
          <w:sz w:val="32"/>
        </w:rPr>
        <w:t>、</w:t>
      </w:r>
      <w:r w:rsidRPr="00B6369C">
        <w:rPr>
          <w:rFonts w:eastAsia="仿宋_GB2312"/>
          <w:spacing w:val="4"/>
          <w:sz w:val="32"/>
        </w:rPr>
        <w:t>J</w:t>
      </w:r>
      <w:r w:rsidRPr="00B6369C">
        <w:rPr>
          <w:rFonts w:eastAsia="仿宋_GB2312" w:hint="eastAsia"/>
          <w:spacing w:val="4"/>
          <w:sz w:val="32"/>
        </w:rPr>
        <w:t>。</w:t>
      </w:r>
    </w:p>
    <w:p w14:paraId="472C4238" w14:textId="77777777" w:rsidR="004F7FD7" w:rsidRPr="00C54FC0" w:rsidRDefault="004F7FD7" w:rsidP="004F7FD7">
      <w:pPr>
        <w:spacing w:line="520" w:lineRule="exact"/>
        <w:ind w:firstLineChars="200" w:firstLine="640"/>
        <w:rPr>
          <w:rFonts w:eastAsia="仿宋_GB2312"/>
          <w:sz w:val="32"/>
        </w:rPr>
      </w:pPr>
      <w:r w:rsidRPr="00C54FC0">
        <w:rPr>
          <w:rFonts w:eastAsia="仿宋_GB2312" w:hint="eastAsia"/>
          <w:sz w:val="32"/>
        </w:rPr>
        <w:t>4.</w:t>
      </w:r>
      <w:r w:rsidRPr="00C54FC0">
        <w:rPr>
          <w:rFonts w:eastAsia="仿宋_GB2312"/>
          <w:sz w:val="32"/>
        </w:rPr>
        <w:t>风险可接收准则，降低风险的措施及采取措施后风险的可</w:t>
      </w:r>
      <w:r w:rsidRPr="00C54FC0">
        <w:rPr>
          <w:rFonts w:eastAsia="仿宋_GB2312"/>
          <w:sz w:val="32"/>
        </w:rPr>
        <w:lastRenderedPageBreak/>
        <w:t>接收程度，是否有新的风险产生。</w:t>
      </w:r>
    </w:p>
    <w:p w14:paraId="07F52CDF" w14:textId="52E593CD" w:rsidR="004F7FD7" w:rsidRPr="00C54FC0" w:rsidRDefault="004F7FD7" w:rsidP="004F7FD7">
      <w:pPr>
        <w:spacing w:line="520" w:lineRule="exact"/>
        <w:ind w:firstLineChars="200" w:firstLine="640"/>
        <w:rPr>
          <w:rFonts w:eastAsia="仿宋_GB2312"/>
          <w:sz w:val="32"/>
        </w:rPr>
      </w:pPr>
      <w:r w:rsidRPr="00C54FC0">
        <w:rPr>
          <w:rFonts w:eastAsia="仿宋_GB2312"/>
          <w:sz w:val="32"/>
        </w:rPr>
        <w:t>以下依据</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的附录</w:t>
      </w:r>
      <w:r w:rsidRPr="00C54FC0">
        <w:rPr>
          <w:rFonts w:eastAsia="仿宋_GB2312"/>
          <w:sz w:val="32"/>
        </w:rPr>
        <w:t>E</w:t>
      </w:r>
      <w:r w:rsidRPr="00C54FC0">
        <w:rPr>
          <w:rFonts w:eastAsia="仿宋_GB2312"/>
          <w:sz w:val="32"/>
        </w:rPr>
        <w:t>（表</w:t>
      </w:r>
      <w:r w:rsidRPr="00C54FC0">
        <w:rPr>
          <w:rFonts w:eastAsia="仿宋_GB2312"/>
          <w:sz w:val="32"/>
        </w:rPr>
        <w:t>E.1</w:t>
      </w:r>
      <w:r w:rsidRPr="00C54FC0">
        <w:rPr>
          <w:rFonts w:eastAsia="仿宋_GB2312"/>
          <w:sz w:val="32"/>
        </w:rPr>
        <w:t>）从</w:t>
      </w:r>
      <w:r w:rsidRPr="00C54FC0">
        <w:rPr>
          <w:rFonts w:eastAsia="仿宋_GB2312" w:hint="eastAsia"/>
          <w:sz w:val="32"/>
        </w:rPr>
        <w:t>十四</w:t>
      </w:r>
      <w:r w:rsidRPr="00C54FC0">
        <w:rPr>
          <w:rFonts w:eastAsia="仿宋_GB2312"/>
          <w:sz w:val="32"/>
        </w:rPr>
        <w:t>个方面提示性列举了</w:t>
      </w:r>
      <w:r w:rsidR="00581469">
        <w:rPr>
          <w:rFonts w:eastAsia="仿宋_GB2312" w:hint="eastAsia"/>
          <w:sz w:val="32"/>
        </w:rPr>
        <w:t>牙根尖定位</w:t>
      </w:r>
      <w:proofErr w:type="gramStart"/>
      <w:r w:rsidR="00581469">
        <w:rPr>
          <w:rFonts w:eastAsia="仿宋_GB2312" w:hint="eastAsia"/>
          <w:sz w:val="32"/>
        </w:rPr>
        <w:t>仪</w:t>
      </w:r>
      <w:r w:rsidRPr="00C54FC0">
        <w:rPr>
          <w:rFonts w:eastAsia="仿宋_GB2312"/>
          <w:sz w:val="32"/>
        </w:rPr>
        <w:t>可能</w:t>
      </w:r>
      <w:proofErr w:type="gramEnd"/>
      <w:r w:rsidRPr="00C54FC0">
        <w:rPr>
          <w:rFonts w:eastAsia="仿宋_GB2312"/>
          <w:sz w:val="32"/>
        </w:rPr>
        <w:t>存在的危害因素，提示审查人员可从以下方面考虑。</w:t>
      </w:r>
    </w:p>
    <w:p w14:paraId="63C72846" w14:textId="77777777" w:rsidR="004F7FD7" w:rsidRPr="00C54FC0" w:rsidRDefault="004F7FD7" w:rsidP="004F7FD7">
      <w:pPr>
        <w:spacing w:line="240" w:lineRule="exact"/>
        <w:ind w:firstLineChars="200" w:firstLine="560"/>
        <w:jc w:val="left"/>
        <w:rPr>
          <w:rFonts w:eastAsia="仿宋_GB2312"/>
          <w:sz w:val="28"/>
          <w:szCs w:val="28"/>
        </w:rPr>
      </w:pPr>
    </w:p>
    <w:p w14:paraId="6A60E749" w14:textId="77777777" w:rsidR="004F7FD7" w:rsidRPr="00B6369C" w:rsidRDefault="004F7FD7" w:rsidP="004F7FD7">
      <w:pPr>
        <w:autoSpaceDE w:val="0"/>
        <w:autoSpaceDN w:val="0"/>
        <w:adjustRightInd w:val="0"/>
        <w:spacing w:line="520" w:lineRule="exact"/>
        <w:jc w:val="center"/>
        <w:rPr>
          <w:rFonts w:eastAsia="黑体"/>
          <w:sz w:val="28"/>
          <w:szCs w:val="32"/>
        </w:rPr>
      </w:pPr>
      <w:r w:rsidRPr="00B6369C">
        <w:rPr>
          <w:rFonts w:eastAsia="黑体"/>
          <w:sz w:val="28"/>
          <w:szCs w:val="32"/>
        </w:rPr>
        <w:t>表</w:t>
      </w:r>
      <w:r w:rsidRPr="00B6369C">
        <w:rPr>
          <w:rFonts w:eastAsia="黑体"/>
          <w:sz w:val="28"/>
          <w:szCs w:val="32"/>
        </w:rPr>
        <w:t xml:space="preserve">2 </w:t>
      </w:r>
      <w:r w:rsidRPr="00B6369C">
        <w:rPr>
          <w:rFonts w:eastAsia="黑体"/>
          <w:sz w:val="28"/>
          <w:szCs w:val="32"/>
        </w:rPr>
        <w:t>危害、可预见的事件序列、危害处境和</w:t>
      </w:r>
      <w:proofErr w:type="gramStart"/>
      <w:r w:rsidRPr="00B6369C">
        <w:rPr>
          <w:rFonts w:eastAsia="黑体"/>
          <w:sz w:val="28"/>
          <w:szCs w:val="32"/>
        </w:rPr>
        <w:t>可</w:t>
      </w:r>
      <w:proofErr w:type="gramEnd"/>
      <w:r w:rsidRPr="00B6369C">
        <w:rPr>
          <w:rFonts w:eastAsia="黑体"/>
          <w:sz w:val="28"/>
          <w:szCs w:val="32"/>
        </w:rPr>
        <w:t>发生的损害之间的关系</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3703"/>
        <w:gridCol w:w="1815"/>
        <w:gridCol w:w="2055"/>
      </w:tblGrid>
      <w:tr w:rsidR="004F7FD7" w:rsidRPr="00C54FC0" w14:paraId="05A54AE0" w14:textId="77777777" w:rsidTr="00266B70">
        <w:trPr>
          <w:trHeight w:val="20"/>
          <w:tblHeader/>
          <w:jc w:val="center"/>
        </w:trPr>
        <w:tc>
          <w:tcPr>
            <w:tcW w:w="902" w:type="pct"/>
            <w:vAlign w:val="center"/>
          </w:tcPr>
          <w:p w14:paraId="2295BDE7" w14:textId="77777777" w:rsidR="004F7FD7" w:rsidRPr="00C54FC0" w:rsidRDefault="004F7FD7" w:rsidP="00266B70">
            <w:pPr>
              <w:spacing w:line="400" w:lineRule="exact"/>
              <w:ind w:leftChars="20" w:left="42" w:rightChars="20" w:right="42"/>
              <w:jc w:val="center"/>
              <w:rPr>
                <w:rFonts w:eastAsia="黑体"/>
                <w:sz w:val="28"/>
                <w:szCs w:val="28"/>
              </w:rPr>
            </w:pPr>
            <w:r w:rsidRPr="00C54FC0">
              <w:rPr>
                <w:rFonts w:eastAsia="黑体"/>
                <w:sz w:val="28"/>
                <w:szCs w:val="28"/>
              </w:rPr>
              <w:t>危害</w:t>
            </w:r>
          </w:p>
        </w:tc>
        <w:tc>
          <w:tcPr>
            <w:tcW w:w="2004" w:type="pct"/>
            <w:vAlign w:val="center"/>
          </w:tcPr>
          <w:p w14:paraId="65A30D59" w14:textId="77777777" w:rsidR="004F7FD7" w:rsidRPr="00C54FC0" w:rsidRDefault="004F7FD7" w:rsidP="00266B70">
            <w:pPr>
              <w:spacing w:line="400" w:lineRule="exact"/>
              <w:ind w:leftChars="20" w:left="42" w:rightChars="20" w:right="42"/>
              <w:jc w:val="center"/>
              <w:rPr>
                <w:rFonts w:eastAsia="黑体"/>
                <w:sz w:val="28"/>
                <w:szCs w:val="28"/>
              </w:rPr>
            </w:pPr>
            <w:r w:rsidRPr="00C54FC0">
              <w:rPr>
                <w:rFonts w:eastAsia="黑体"/>
                <w:sz w:val="28"/>
                <w:szCs w:val="28"/>
              </w:rPr>
              <w:t>可预见的事件序列</w:t>
            </w:r>
          </w:p>
        </w:tc>
        <w:tc>
          <w:tcPr>
            <w:tcW w:w="982" w:type="pct"/>
            <w:vAlign w:val="center"/>
          </w:tcPr>
          <w:p w14:paraId="3B4405A5" w14:textId="77777777" w:rsidR="004F7FD7" w:rsidRPr="00C54FC0" w:rsidRDefault="004F7FD7" w:rsidP="00266B70">
            <w:pPr>
              <w:spacing w:line="400" w:lineRule="exact"/>
              <w:ind w:leftChars="20" w:left="42" w:rightChars="20" w:right="42"/>
              <w:jc w:val="center"/>
              <w:rPr>
                <w:rFonts w:eastAsia="黑体"/>
                <w:sz w:val="28"/>
                <w:szCs w:val="28"/>
              </w:rPr>
            </w:pPr>
            <w:r w:rsidRPr="00C54FC0">
              <w:rPr>
                <w:rFonts w:eastAsia="黑体"/>
                <w:sz w:val="28"/>
                <w:szCs w:val="28"/>
              </w:rPr>
              <w:t>危害处境</w:t>
            </w:r>
          </w:p>
        </w:tc>
        <w:tc>
          <w:tcPr>
            <w:tcW w:w="1112" w:type="pct"/>
            <w:vAlign w:val="center"/>
          </w:tcPr>
          <w:p w14:paraId="3B995D83" w14:textId="77777777" w:rsidR="004F7FD7" w:rsidRPr="00C54FC0" w:rsidRDefault="004F7FD7" w:rsidP="00266B70">
            <w:pPr>
              <w:spacing w:line="400" w:lineRule="exact"/>
              <w:ind w:leftChars="20" w:left="42" w:rightChars="20" w:right="42"/>
              <w:jc w:val="center"/>
              <w:rPr>
                <w:rFonts w:eastAsia="黑体"/>
                <w:sz w:val="28"/>
                <w:szCs w:val="28"/>
              </w:rPr>
            </w:pPr>
            <w:r w:rsidRPr="00C54FC0">
              <w:rPr>
                <w:rFonts w:eastAsia="黑体"/>
                <w:sz w:val="28"/>
                <w:szCs w:val="28"/>
              </w:rPr>
              <w:t>损害</w:t>
            </w:r>
          </w:p>
        </w:tc>
      </w:tr>
      <w:tr w:rsidR="004F7FD7" w:rsidRPr="00C54FC0" w14:paraId="07D60FD8" w14:textId="77777777" w:rsidTr="00266B70">
        <w:tblPrEx>
          <w:tblCellMar>
            <w:left w:w="10" w:type="dxa"/>
            <w:right w:w="10" w:type="dxa"/>
          </w:tblCellMar>
        </w:tblPrEx>
        <w:trPr>
          <w:trHeight w:val="20"/>
          <w:jc w:val="center"/>
        </w:trPr>
        <w:tc>
          <w:tcPr>
            <w:tcW w:w="5000" w:type="pct"/>
            <w:gridSpan w:val="4"/>
            <w:vAlign w:val="center"/>
          </w:tcPr>
          <w:p w14:paraId="31363683" w14:textId="77777777" w:rsidR="004F7FD7" w:rsidRPr="00C54FC0" w:rsidRDefault="004F7FD7" w:rsidP="00266B70">
            <w:pPr>
              <w:spacing w:line="400" w:lineRule="exact"/>
              <w:ind w:leftChars="20" w:left="42" w:rightChars="20" w:right="42"/>
              <w:jc w:val="left"/>
              <w:rPr>
                <w:rFonts w:eastAsia="仿宋_GB2312"/>
                <w:bCs/>
                <w:sz w:val="28"/>
                <w:szCs w:val="28"/>
                <w:lang w:val="zh-CN"/>
              </w:rPr>
            </w:pPr>
            <w:r w:rsidRPr="00C54FC0">
              <w:rPr>
                <w:rFonts w:eastAsia="仿宋_GB2312"/>
                <w:bCs/>
                <w:sz w:val="28"/>
                <w:szCs w:val="28"/>
                <w:lang w:val="zh-CN"/>
              </w:rPr>
              <w:t>能量危害</w:t>
            </w:r>
          </w:p>
        </w:tc>
      </w:tr>
      <w:tr w:rsidR="004F7FD7" w:rsidRPr="00C54FC0" w14:paraId="26E02C11" w14:textId="77777777" w:rsidTr="00266B70">
        <w:tblPrEx>
          <w:tblCellMar>
            <w:left w:w="10" w:type="dxa"/>
            <w:right w:w="10" w:type="dxa"/>
          </w:tblCellMar>
        </w:tblPrEx>
        <w:trPr>
          <w:trHeight w:val="2757"/>
          <w:jc w:val="center"/>
        </w:trPr>
        <w:tc>
          <w:tcPr>
            <w:tcW w:w="902" w:type="pct"/>
            <w:vAlign w:val="center"/>
          </w:tcPr>
          <w:p w14:paraId="3A2A7330"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电能</w:t>
            </w:r>
          </w:p>
          <w:p w14:paraId="0991C83D"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漏电流</w:t>
            </w:r>
          </w:p>
          <w:p w14:paraId="38BB90CC"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低电量</w:t>
            </w:r>
          </w:p>
          <w:p w14:paraId="0EAEA446"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电路设计</w:t>
            </w:r>
          </w:p>
        </w:tc>
        <w:tc>
          <w:tcPr>
            <w:tcW w:w="2004" w:type="pct"/>
            <w:vAlign w:val="center"/>
          </w:tcPr>
          <w:p w14:paraId="5CE0D3D1" w14:textId="33C149CE"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w:t>
            </w:r>
            <w:r w:rsidR="00B41147">
              <w:rPr>
                <w:rFonts w:eastAsia="仿宋_GB2312" w:hint="eastAsia"/>
                <w:sz w:val="28"/>
                <w:szCs w:val="28"/>
              </w:rPr>
              <w:t>隔离</w:t>
            </w:r>
            <w:r w:rsidRPr="00C54FC0">
              <w:rPr>
                <w:rFonts w:eastAsia="仿宋_GB2312"/>
                <w:sz w:val="28"/>
                <w:szCs w:val="28"/>
              </w:rPr>
              <w:t>设计不合理、原材料</w:t>
            </w:r>
            <w:r w:rsidR="00B41147">
              <w:rPr>
                <w:rFonts w:eastAsia="仿宋_GB2312" w:hint="eastAsia"/>
                <w:sz w:val="28"/>
                <w:szCs w:val="28"/>
              </w:rPr>
              <w:t>采用</w:t>
            </w:r>
            <w:r w:rsidRPr="00C54FC0">
              <w:rPr>
                <w:rFonts w:eastAsia="仿宋_GB2312"/>
                <w:sz w:val="28"/>
                <w:szCs w:val="28"/>
              </w:rPr>
              <w:t>不合格导致漏电。</w:t>
            </w:r>
          </w:p>
          <w:p w14:paraId="382AD038" w14:textId="1939373C"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2</w:t>
            </w:r>
            <w:r w:rsidRPr="00C54FC0">
              <w:rPr>
                <w:rFonts w:eastAsia="仿宋_GB2312"/>
                <w:sz w:val="28"/>
                <w:szCs w:val="28"/>
              </w:rPr>
              <w:t>）低电量下</w:t>
            </w:r>
            <w:r w:rsidR="00AE1EEC">
              <w:rPr>
                <w:rFonts w:eastAsia="仿宋_GB2312" w:hint="eastAsia"/>
                <w:sz w:val="28"/>
                <w:szCs w:val="28"/>
              </w:rPr>
              <w:t>定位</w:t>
            </w:r>
            <w:r w:rsidR="00AE1EEC">
              <w:rPr>
                <w:rFonts w:eastAsia="仿宋_GB2312"/>
                <w:sz w:val="28"/>
                <w:szCs w:val="28"/>
              </w:rPr>
              <w:t>不准。</w:t>
            </w:r>
          </w:p>
          <w:p w14:paraId="5D82BF45" w14:textId="148A143F"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3</w:t>
            </w:r>
            <w:r w:rsidRPr="00C54FC0">
              <w:rPr>
                <w:rFonts w:eastAsia="仿宋_GB2312"/>
                <w:sz w:val="28"/>
                <w:szCs w:val="28"/>
              </w:rPr>
              <w:t>）电路短路</w:t>
            </w:r>
            <w:r w:rsidR="003F4AD6">
              <w:rPr>
                <w:rFonts w:eastAsia="仿宋_GB2312" w:hint="eastAsia"/>
                <w:sz w:val="28"/>
                <w:szCs w:val="28"/>
              </w:rPr>
              <w:t>。</w:t>
            </w:r>
          </w:p>
        </w:tc>
        <w:tc>
          <w:tcPr>
            <w:tcW w:w="982" w:type="pct"/>
            <w:vAlign w:val="center"/>
          </w:tcPr>
          <w:p w14:paraId="7BF0AC7B"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）电能施加到人体。</w:t>
            </w:r>
          </w:p>
          <w:p w14:paraId="5B15D288" w14:textId="4308B2A4" w:rsidR="004F7FD7" w:rsidRPr="00C54FC0" w:rsidRDefault="004F7FD7" w:rsidP="00B41147">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2</w:t>
            </w:r>
            <w:r w:rsidRPr="00C54FC0">
              <w:rPr>
                <w:rFonts w:eastAsia="仿宋_GB2312"/>
                <w:sz w:val="28"/>
                <w:szCs w:val="28"/>
              </w:rPr>
              <w:t>）</w:t>
            </w:r>
            <w:r w:rsidR="00B41147">
              <w:rPr>
                <w:rFonts w:eastAsia="仿宋_GB2312" w:hint="eastAsia"/>
                <w:sz w:val="28"/>
                <w:szCs w:val="28"/>
              </w:rPr>
              <w:t>测量结果错误</w:t>
            </w:r>
          </w:p>
        </w:tc>
        <w:tc>
          <w:tcPr>
            <w:tcW w:w="1112" w:type="pct"/>
            <w:vAlign w:val="center"/>
          </w:tcPr>
          <w:p w14:paraId="6F3AA251" w14:textId="5841D2B1" w:rsidR="004F7FD7" w:rsidRPr="00C54FC0" w:rsidRDefault="00B41147" w:rsidP="00266B70">
            <w:pPr>
              <w:spacing w:line="400" w:lineRule="exact"/>
              <w:ind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4F7FD7" w:rsidRPr="00C54FC0">
              <w:rPr>
                <w:rFonts w:eastAsia="仿宋_GB2312"/>
                <w:sz w:val="28"/>
                <w:szCs w:val="28"/>
              </w:rPr>
              <w:t>触电</w:t>
            </w:r>
            <w:r w:rsidR="00394FD6">
              <w:rPr>
                <w:rFonts w:eastAsia="仿宋_GB2312" w:hint="eastAsia"/>
                <w:sz w:val="28"/>
                <w:szCs w:val="28"/>
              </w:rPr>
              <w:t>。</w:t>
            </w:r>
          </w:p>
          <w:p w14:paraId="4B165799" w14:textId="703CC7CF" w:rsidR="00B41147" w:rsidRDefault="00B41147" w:rsidP="00266B70">
            <w:pPr>
              <w:spacing w:line="400" w:lineRule="exact"/>
              <w:ind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）错误</w:t>
            </w:r>
            <w:r>
              <w:rPr>
                <w:rFonts w:eastAsia="仿宋_GB2312"/>
                <w:sz w:val="28"/>
                <w:szCs w:val="28"/>
              </w:rPr>
              <w:t>结果导致治疗失效</w:t>
            </w:r>
            <w:r w:rsidR="00394FD6">
              <w:rPr>
                <w:rFonts w:eastAsia="仿宋_GB2312" w:hint="eastAsia"/>
                <w:sz w:val="28"/>
                <w:szCs w:val="28"/>
              </w:rPr>
              <w:t>。</w:t>
            </w:r>
          </w:p>
          <w:p w14:paraId="3771E162" w14:textId="626EA68A" w:rsidR="004F7FD7" w:rsidRPr="00C54FC0" w:rsidRDefault="00B41147" w:rsidP="00B41147">
            <w:pPr>
              <w:spacing w:line="400" w:lineRule="exact"/>
              <w:ind w:rightChars="20" w:right="42"/>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）产品</w:t>
            </w:r>
            <w:r>
              <w:rPr>
                <w:rFonts w:eastAsia="仿宋_GB2312"/>
                <w:sz w:val="28"/>
                <w:szCs w:val="28"/>
              </w:rPr>
              <w:t>烧毁</w:t>
            </w:r>
            <w:r>
              <w:rPr>
                <w:rFonts w:eastAsia="仿宋_GB2312" w:hint="eastAsia"/>
                <w:sz w:val="28"/>
                <w:szCs w:val="28"/>
              </w:rPr>
              <w:t>。</w:t>
            </w:r>
          </w:p>
        </w:tc>
      </w:tr>
      <w:tr w:rsidR="004F7FD7" w:rsidRPr="00C54FC0" w14:paraId="732558B5" w14:textId="77777777" w:rsidTr="00266B70">
        <w:tblPrEx>
          <w:tblCellMar>
            <w:left w:w="10" w:type="dxa"/>
            <w:right w:w="10" w:type="dxa"/>
          </w:tblCellMar>
        </w:tblPrEx>
        <w:trPr>
          <w:trHeight w:val="3047"/>
          <w:jc w:val="center"/>
        </w:trPr>
        <w:tc>
          <w:tcPr>
            <w:tcW w:w="902" w:type="pct"/>
            <w:vAlign w:val="center"/>
          </w:tcPr>
          <w:p w14:paraId="01075C40"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电场</w:t>
            </w:r>
          </w:p>
          <w:p w14:paraId="126AAF16"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磁场</w:t>
            </w:r>
          </w:p>
        </w:tc>
        <w:tc>
          <w:tcPr>
            <w:tcW w:w="2004" w:type="pct"/>
            <w:vAlign w:val="center"/>
          </w:tcPr>
          <w:p w14:paraId="21CB9C70" w14:textId="49F7EA34" w:rsidR="004F7FD7" w:rsidRPr="00C54FC0" w:rsidRDefault="004F7FD7" w:rsidP="00266B70">
            <w:pPr>
              <w:spacing w:line="400" w:lineRule="exact"/>
              <w:ind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1</w:t>
            </w:r>
            <w:r w:rsidRPr="00C54FC0">
              <w:rPr>
                <w:rFonts w:eastAsia="仿宋_GB2312" w:hint="eastAsia"/>
                <w:sz w:val="28"/>
                <w:szCs w:val="28"/>
              </w:rPr>
              <w:t>）</w:t>
            </w:r>
            <w:r w:rsidRPr="00C54FC0">
              <w:rPr>
                <w:rFonts w:eastAsia="仿宋_GB2312"/>
                <w:sz w:val="28"/>
                <w:szCs w:val="28"/>
              </w:rPr>
              <w:t>设计不合理导致</w:t>
            </w:r>
            <w:r w:rsidR="00B41147">
              <w:rPr>
                <w:rFonts w:eastAsia="仿宋_GB2312" w:hint="eastAsia"/>
                <w:sz w:val="28"/>
                <w:szCs w:val="28"/>
              </w:rPr>
              <w:t>电辐射</w:t>
            </w:r>
            <w:r w:rsidRPr="00C54FC0">
              <w:rPr>
                <w:rFonts w:eastAsia="仿宋_GB2312"/>
                <w:sz w:val="28"/>
                <w:szCs w:val="28"/>
              </w:rPr>
              <w:t>过大影响其他设备的运转。</w:t>
            </w:r>
          </w:p>
          <w:p w14:paraId="1B3D3192" w14:textId="69E68835" w:rsidR="004F7FD7" w:rsidRPr="00C54FC0" w:rsidRDefault="004F7FD7" w:rsidP="00B41147">
            <w:pPr>
              <w:spacing w:line="400" w:lineRule="exact"/>
              <w:ind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2</w:t>
            </w:r>
            <w:r w:rsidRPr="00C54FC0">
              <w:rPr>
                <w:rFonts w:eastAsia="仿宋_GB2312" w:hint="eastAsia"/>
                <w:sz w:val="28"/>
                <w:szCs w:val="28"/>
              </w:rPr>
              <w:t>）</w:t>
            </w:r>
            <w:r w:rsidR="00B41147">
              <w:rPr>
                <w:rFonts w:eastAsia="仿宋_GB2312" w:hint="eastAsia"/>
                <w:sz w:val="28"/>
                <w:szCs w:val="28"/>
              </w:rPr>
              <w:t>电磁干扰</w:t>
            </w:r>
            <w:r w:rsidR="00B41147">
              <w:rPr>
                <w:rFonts w:eastAsia="仿宋_GB2312"/>
                <w:sz w:val="28"/>
                <w:szCs w:val="28"/>
              </w:rPr>
              <w:t>影响牙根尖定位</w:t>
            </w:r>
            <w:proofErr w:type="gramStart"/>
            <w:r w:rsidR="00B41147">
              <w:rPr>
                <w:rFonts w:eastAsia="仿宋_GB2312"/>
                <w:sz w:val="28"/>
                <w:szCs w:val="28"/>
              </w:rPr>
              <w:t>仪正常</w:t>
            </w:r>
            <w:proofErr w:type="gramEnd"/>
            <w:r w:rsidR="00B41147">
              <w:rPr>
                <w:rFonts w:eastAsia="仿宋_GB2312"/>
                <w:sz w:val="28"/>
                <w:szCs w:val="28"/>
              </w:rPr>
              <w:t>运转。</w:t>
            </w:r>
          </w:p>
        </w:tc>
        <w:tc>
          <w:tcPr>
            <w:tcW w:w="982" w:type="pct"/>
            <w:vAlign w:val="center"/>
          </w:tcPr>
          <w:p w14:paraId="15A364B4" w14:textId="77777777" w:rsidR="004F7FD7" w:rsidRPr="00C54FC0" w:rsidRDefault="004F7FD7" w:rsidP="00266B70">
            <w:pPr>
              <w:tabs>
                <w:tab w:val="left" w:pos="0"/>
              </w:tabs>
              <w:spacing w:line="400" w:lineRule="exact"/>
              <w:ind w:left="67"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1</w:t>
            </w:r>
            <w:r w:rsidRPr="00C54FC0">
              <w:rPr>
                <w:rFonts w:eastAsia="仿宋_GB2312" w:hint="eastAsia"/>
                <w:sz w:val="28"/>
                <w:szCs w:val="28"/>
              </w:rPr>
              <w:t>）</w:t>
            </w:r>
            <w:r w:rsidRPr="00C54FC0">
              <w:rPr>
                <w:rFonts w:eastAsia="仿宋_GB2312"/>
                <w:sz w:val="28"/>
                <w:szCs w:val="28"/>
              </w:rPr>
              <w:t>其他设备运转故障。</w:t>
            </w:r>
          </w:p>
          <w:p w14:paraId="385B0121" w14:textId="2DD03B69" w:rsidR="004F7FD7" w:rsidRPr="00C54FC0" w:rsidRDefault="004F7FD7" w:rsidP="00266B70">
            <w:pPr>
              <w:tabs>
                <w:tab w:val="left" w:pos="0"/>
              </w:tabs>
              <w:spacing w:line="400" w:lineRule="exact"/>
              <w:ind w:left="67"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2</w:t>
            </w:r>
            <w:r w:rsidRPr="00C54FC0">
              <w:rPr>
                <w:rFonts w:eastAsia="仿宋_GB2312" w:hint="eastAsia"/>
                <w:sz w:val="28"/>
                <w:szCs w:val="28"/>
              </w:rPr>
              <w:t>）</w:t>
            </w:r>
            <w:r w:rsidR="00581469" w:rsidRPr="007D5E8D">
              <w:rPr>
                <w:rFonts w:eastAsia="仿宋_GB2312" w:hint="eastAsia"/>
                <w:sz w:val="28"/>
                <w:szCs w:val="28"/>
              </w:rPr>
              <w:t>牙根尖定位仪</w:t>
            </w:r>
            <w:r w:rsidRPr="00C54FC0">
              <w:rPr>
                <w:rFonts w:eastAsia="仿宋_GB2312"/>
                <w:sz w:val="28"/>
                <w:szCs w:val="28"/>
              </w:rPr>
              <w:t>运转故障。</w:t>
            </w:r>
          </w:p>
          <w:p w14:paraId="164725DF" w14:textId="77777777" w:rsidR="004F7FD7" w:rsidRPr="00C54FC0" w:rsidRDefault="004F7FD7" w:rsidP="00266B70">
            <w:pPr>
              <w:tabs>
                <w:tab w:val="left" w:pos="0"/>
              </w:tabs>
              <w:spacing w:line="400" w:lineRule="exact"/>
              <w:ind w:left="67"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3</w:t>
            </w:r>
            <w:r w:rsidRPr="00C54FC0">
              <w:rPr>
                <w:rFonts w:eastAsia="仿宋_GB2312" w:hint="eastAsia"/>
                <w:sz w:val="28"/>
                <w:szCs w:val="28"/>
              </w:rPr>
              <w:t>）</w:t>
            </w:r>
            <w:r w:rsidRPr="00C54FC0">
              <w:rPr>
                <w:rFonts w:eastAsia="仿宋_GB2312"/>
                <w:sz w:val="28"/>
                <w:szCs w:val="28"/>
              </w:rPr>
              <w:t>控制电路受外来干扰</w:t>
            </w:r>
          </w:p>
        </w:tc>
        <w:tc>
          <w:tcPr>
            <w:tcW w:w="1112" w:type="pct"/>
            <w:vAlign w:val="center"/>
          </w:tcPr>
          <w:p w14:paraId="5CA1F859" w14:textId="66CA4589" w:rsidR="004F7FD7" w:rsidRDefault="00B41147" w:rsidP="00B41147">
            <w:pPr>
              <w:spacing w:line="400" w:lineRule="exact"/>
              <w:ind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）导致</w:t>
            </w:r>
            <w:r>
              <w:rPr>
                <w:rFonts w:eastAsia="仿宋_GB2312"/>
                <w:sz w:val="28"/>
                <w:szCs w:val="28"/>
              </w:rPr>
              <w:t>其他</w:t>
            </w:r>
            <w:r w:rsidRPr="00C54FC0">
              <w:rPr>
                <w:rFonts w:eastAsia="仿宋_GB2312"/>
                <w:sz w:val="28"/>
                <w:szCs w:val="28"/>
              </w:rPr>
              <w:t>设备</w:t>
            </w:r>
            <w:r>
              <w:rPr>
                <w:rFonts w:eastAsia="仿宋_GB2312" w:hint="eastAsia"/>
                <w:sz w:val="28"/>
                <w:szCs w:val="28"/>
              </w:rPr>
              <w:t>失效</w:t>
            </w:r>
            <w:r w:rsidR="00394FD6">
              <w:rPr>
                <w:rFonts w:eastAsia="仿宋_GB2312" w:hint="eastAsia"/>
                <w:sz w:val="28"/>
                <w:szCs w:val="28"/>
              </w:rPr>
              <w:t>。</w:t>
            </w:r>
          </w:p>
          <w:p w14:paraId="666D3361" w14:textId="5AB7991B" w:rsidR="00B41147" w:rsidRDefault="00B41147" w:rsidP="00B41147">
            <w:pPr>
              <w:spacing w:line="400" w:lineRule="exact"/>
              <w:ind w:rightChars="20" w:right="42"/>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）性能</w:t>
            </w:r>
            <w:r>
              <w:rPr>
                <w:rFonts w:eastAsia="仿宋_GB2312"/>
                <w:sz w:val="28"/>
                <w:szCs w:val="28"/>
              </w:rPr>
              <w:t>失效</w:t>
            </w:r>
            <w:r>
              <w:rPr>
                <w:rFonts w:eastAsia="仿宋_GB2312" w:hint="eastAsia"/>
                <w:sz w:val="28"/>
                <w:szCs w:val="28"/>
              </w:rPr>
              <w:t>。</w:t>
            </w:r>
          </w:p>
          <w:p w14:paraId="428493C2" w14:textId="498DB693" w:rsidR="00B41147" w:rsidRPr="00B41147" w:rsidRDefault="00B41147" w:rsidP="00B41147">
            <w:pPr>
              <w:spacing w:line="400" w:lineRule="exact"/>
              <w:ind w:rightChars="20" w:right="42"/>
              <w:rPr>
                <w:rFonts w:eastAsia="仿宋_GB2312"/>
                <w:sz w:val="28"/>
                <w:szCs w:val="28"/>
              </w:rPr>
            </w:pPr>
          </w:p>
        </w:tc>
      </w:tr>
      <w:tr w:rsidR="004F7FD7" w:rsidRPr="00C54FC0" w14:paraId="4AB77C5B" w14:textId="77777777" w:rsidTr="00266B70">
        <w:tblPrEx>
          <w:tblCellMar>
            <w:left w:w="10" w:type="dxa"/>
            <w:right w:w="10" w:type="dxa"/>
          </w:tblCellMar>
        </w:tblPrEx>
        <w:trPr>
          <w:trHeight w:val="2808"/>
          <w:jc w:val="center"/>
        </w:trPr>
        <w:tc>
          <w:tcPr>
            <w:tcW w:w="902" w:type="pct"/>
            <w:vAlign w:val="center"/>
          </w:tcPr>
          <w:p w14:paraId="7AC912C8" w14:textId="77777777" w:rsidR="004F7FD7" w:rsidRPr="00C54FC0" w:rsidRDefault="004F7FD7" w:rsidP="00266B70">
            <w:pPr>
              <w:spacing w:line="400" w:lineRule="exact"/>
              <w:ind w:leftChars="20" w:left="42" w:rightChars="20" w:right="42"/>
              <w:jc w:val="left"/>
              <w:rPr>
                <w:rFonts w:eastAsia="仿宋_GB2312"/>
                <w:bCs/>
                <w:sz w:val="28"/>
                <w:szCs w:val="28"/>
              </w:rPr>
            </w:pPr>
            <w:r w:rsidRPr="00C54FC0">
              <w:rPr>
                <w:rFonts w:eastAsia="仿宋_GB2312"/>
                <w:bCs/>
                <w:sz w:val="28"/>
                <w:szCs w:val="28"/>
              </w:rPr>
              <w:t>热能：</w:t>
            </w:r>
          </w:p>
          <w:p w14:paraId="0EE28CC1"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bCs/>
                <w:sz w:val="28"/>
                <w:szCs w:val="28"/>
              </w:rPr>
              <w:t>-</w:t>
            </w:r>
            <w:r w:rsidRPr="00C54FC0">
              <w:rPr>
                <w:rFonts w:eastAsia="仿宋_GB2312"/>
                <w:bCs/>
                <w:sz w:val="28"/>
                <w:szCs w:val="28"/>
              </w:rPr>
              <w:t>高温</w:t>
            </w:r>
          </w:p>
          <w:p w14:paraId="243E729A"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bCs/>
                <w:sz w:val="28"/>
                <w:szCs w:val="28"/>
              </w:rPr>
              <w:t>-</w:t>
            </w:r>
            <w:r w:rsidRPr="00C54FC0">
              <w:rPr>
                <w:rFonts w:eastAsia="仿宋_GB2312"/>
                <w:bCs/>
                <w:sz w:val="28"/>
                <w:szCs w:val="28"/>
              </w:rPr>
              <w:t>低温</w:t>
            </w:r>
          </w:p>
        </w:tc>
        <w:tc>
          <w:tcPr>
            <w:tcW w:w="2004" w:type="pct"/>
            <w:vAlign w:val="center"/>
          </w:tcPr>
          <w:p w14:paraId="0ABF310D" w14:textId="387D6806" w:rsidR="004F7FD7" w:rsidRPr="00C54FC0" w:rsidRDefault="00394FD6"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B41147">
              <w:rPr>
                <w:rFonts w:eastAsia="仿宋_GB2312" w:hint="eastAsia"/>
                <w:sz w:val="28"/>
                <w:szCs w:val="28"/>
              </w:rPr>
              <w:t>元器件</w:t>
            </w:r>
            <w:r w:rsidR="004F7FD7" w:rsidRPr="00C54FC0">
              <w:rPr>
                <w:rFonts w:eastAsia="仿宋_GB2312"/>
                <w:sz w:val="28"/>
                <w:szCs w:val="28"/>
              </w:rPr>
              <w:t>高温引起</w:t>
            </w:r>
            <w:r w:rsidR="00204FED">
              <w:rPr>
                <w:rFonts w:eastAsia="仿宋_GB2312" w:hint="eastAsia"/>
                <w:sz w:val="28"/>
                <w:szCs w:val="28"/>
              </w:rPr>
              <w:t>电源适配器</w:t>
            </w:r>
            <w:r w:rsidR="004F7FD7" w:rsidRPr="00C54FC0">
              <w:rPr>
                <w:rFonts w:eastAsia="仿宋_GB2312"/>
                <w:sz w:val="28"/>
                <w:szCs w:val="28"/>
              </w:rPr>
              <w:t>自燃。</w:t>
            </w:r>
          </w:p>
          <w:p w14:paraId="63C96E8D" w14:textId="03210A1A" w:rsidR="004F7FD7" w:rsidRPr="00C54FC0" w:rsidRDefault="00394FD6" w:rsidP="00204FED">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B41147">
              <w:rPr>
                <w:rFonts w:eastAsia="仿宋_GB2312" w:hint="eastAsia"/>
                <w:sz w:val="28"/>
                <w:szCs w:val="28"/>
              </w:rPr>
              <w:t>环境</w:t>
            </w:r>
            <w:r w:rsidR="004F7FD7" w:rsidRPr="00C54FC0">
              <w:rPr>
                <w:rFonts w:eastAsia="仿宋_GB2312"/>
                <w:sz w:val="28"/>
                <w:szCs w:val="28"/>
              </w:rPr>
              <w:t>低温引起</w:t>
            </w:r>
            <w:r w:rsidR="00204FED">
              <w:rPr>
                <w:rFonts w:eastAsia="仿宋_GB2312" w:hint="eastAsia"/>
                <w:sz w:val="28"/>
                <w:szCs w:val="28"/>
              </w:rPr>
              <w:t>液晶显示</w:t>
            </w:r>
            <w:r w:rsidR="004F7FD7" w:rsidRPr="00C54FC0">
              <w:rPr>
                <w:rFonts w:eastAsia="仿宋_GB2312"/>
                <w:sz w:val="28"/>
                <w:szCs w:val="28"/>
              </w:rPr>
              <w:t>失效。</w:t>
            </w:r>
          </w:p>
        </w:tc>
        <w:tc>
          <w:tcPr>
            <w:tcW w:w="982" w:type="pct"/>
            <w:vAlign w:val="center"/>
          </w:tcPr>
          <w:p w14:paraId="260C01B3" w14:textId="4BFDCB6F" w:rsidR="004F7FD7" w:rsidRPr="00C54FC0" w:rsidRDefault="004F7FD7" w:rsidP="00B41147">
            <w:pPr>
              <w:tabs>
                <w:tab w:val="left" w:pos="587"/>
              </w:tabs>
              <w:spacing w:line="400" w:lineRule="exact"/>
              <w:ind w:left="20"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1</w:t>
            </w:r>
            <w:r w:rsidRPr="00C54FC0">
              <w:rPr>
                <w:rFonts w:eastAsia="仿宋_GB2312" w:hint="eastAsia"/>
                <w:sz w:val="28"/>
                <w:szCs w:val="28"/>
              </w:rPr>
              <w:t>）</w:t>
            </w:r>
            <w:r w:rsidR="00B41147">
              <w:rPr>
                <w:rFonts w:eastAsia="仿宋_GB2312" w:hint="eastAsia"/>
                <w:sz w:val="28"/>
                <w:szCs w:val="28"/>
              </w:rPr>
              <w:t>元器件烧毁</w:t>
            </w:r>
            <w:r w:rsidR="00B41147">
              <w:rPr>
                <w:rFonts w:eastAsia="仿宋_GB2312"/>
                <w:sz w:val="28"/>
                <w:szCs w:val="28"/>
              </w:rPr>
              <w:t>或燃烧。</w:t>
            </w:r>
          </w:p>
          <w:p w14:paraId="35A9E707" w14:textId="55268478" w:rsidR="004F7FD7" w:rsidRPr="00C54FC0" w:rsidRDefault="004F7FD7" w:rsidP="00266B70">
            <w:pPr>
              <w:tabs>
                <w:tab w:val="left" w:pos="587"/>
              </w:tabs>
              <w:spacing w:line="400" w:lineRule="exact"/>
              <w:ind w:left="20"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2</w:t>
            </w:r>
            <w:r w:rsidRPr="00C54FC0">
              <w:rPr>
                <w:rFonts w:eastAsia="仿宋_GB2312" w:hint="eastAsia"/>
                <w:sz w:val="28"/>
                <w:szCs w:val="28"/>
              </w:rPr>
              <w:t>）</w:t>
            </w:r>
            <w:r w:rsidR="00581469" w:rsidRPr="00581469">
              <w:rPr>
                <w:rFonts w:eastAsia="仿宋_GB2312" w:hint="eastAsia"/>
                <w:sz w:val="28"/>
                <w:szCs w:val="28"/>
              </w:rPr>
              <w:t>牙根尖定位仪</w:t>
            </w:r>
            <w:r w:rsidRPr="00C54FC0">
              <w:rPr>
                <w:rFonts w:eastAsia="仿宋_GB2312"/>
                <w:sz w:val="28"/>
                <w:szCs w:val="28"/>
              </w:rPr>
              <w:t>运转故障</w:t>
            </w:r>
          </w:p>
        </w:tc>
        <w:tc>
          <w:tcPr>
            <w:tcW w:w="1112" w:type="pct"/>
            <w:vAlign w:val="center"/>
          </w:tcPr>
          <w:p w14:paraId="46912EA6" w14:textId="43ED0AFB" w:rsidR="004F7FD7" w:rsidRPr="00C54FC0" w:rsidRDefault="004F7FD7">
            <w:pPr>
              <w:spacing w:line="400" w:lineRule="exact"/>
              <w:ind w:rightChars="20" w:right="42"/>
              <w:rPr>
                <w:rFonts w:eastAsia="仿宋_GB2312"/>
                <w:sz w:val="28"/>
                <w:szCs w:val="28"/>
              </w:rPr>
            </w:pPr>
            <w:r w:rsidRPr="00C54FC0">
              <w:rPr>
                <w:rFonts w:eastAsia="仿宋_GB2312"/>
                <w:sz w:val="28"/>
                <w:szCs w:val="28"/>
              </w:rPr>
              <w:t>设备故障</w:t>
            </w:r>
            <w:r w:rsidR="00B41147">
              <w:rPr>
                <w:rFonts w:eastAsia="仿宋_GB2312" w:hint="eastAsia"/>
                <w:sz w:val="28"/>
                <w:szCs w:val="28"/>
              </w:rPr>
              <w:t>、</w:t>
            </w:r>
            <w:r w:rsidRPr="00C54FC0">
              <w:rPr>
                <w:rFonts w:eastAsia="仿宋_GB2312"/>
                <w:sz w:val="28"/>
                <w:szCs w:val="28"/>
              </w:rPr>
              <w:t>自燃</w:t>
            </w:r>
          </w:p>
        </w:tc>
      </w:tr>
      <w:tr w:rsidR="004F7FD7" w:rsidRPr="00C54FC0" w14:paraId="65D5652E" w14:textId="77777777" w:rsidTr="00266B70">
        <w:tblPrEx>
          <w:tblCellMar>
            <w:left w:w="10" w:type="dxa"/>
            <w:right w:w="10" w:type="dxa"/>
          </w:tblCellMar>
        </w:tblPrEx>
        <w:trPr>
          <w:trHeight w:val="4392"/>
          <w:jc w:val="center"/>
        </w:trPr>
        <w:tc>
          <w:tcPr>
            <w:tcW w:w="902" w:type="pct"/>
            <w:vAlign w:val="center"/>
          </w:tcPr>
          <w:p w14:paraId="7C2A9808" w14:textId="77777777" w:rsidR="004F7FD7" w:rsidRPr="00C54FC0" w:rsidRDefault="004F7FD7" w:rsidP="00266B70">
            <w:pPr>
              <w:keepNext/>
              <w:keepLines/>
              <w:tabs>
                <w:tab w:val="left" w:pos="840"/>
              </w:tabs>
              <w:spacing w:line="400" w:lineRule="exact"/>
              <w:ind w:leftChars="20" w:left="42" w:rightChars="20" w:right="42"/>
              <w:jc w:val="left"/>
              <w:outlineLvl w:val="3"/>
              <w:rPr>
                <w:rFonts w:eastAsia="仿宋_GB2312"/>
                <w:sz w:val="28"/>
                <w:szCs w:val="28"/>
              </w:rPr>
            </w:pPr>
            <w:r w:rsidRPr="00C54FC0">
              <w:rPr>
                <w:rFonts w:eastAsia="仿宋_GB2312"/>
                <w:sz w:val="28"/>
                <w:szCs w:val="28"/>
              </w:rPr>
              <w:lastRenderedPageBreak/>
              <w:t>机械能</w:t>
            </w:r>
          </w:p>
          <w:p w14:paraId="0917571B" w14:textId="77777777" w:rsidR="004F7FD7" w:rsidRPr="00C54FC0" w:rsidRDefault="004F7FD7" w:rsidP="00266B70">
            <w:pPr>
              <w:keepNext/>
              <w:keepLines/>
              <w:tabs>
                <w:tab w:val="left" w:pos="840"/>
              </w:tabs>
              <w:spacing w:line="400" w:lineRule="exact"/>
              <w:ind w:leftChars="20" w:left="42" w:rightChars="20" w:right="42"/>
              <w:jc w:val="left"/>
              <w:outlineLvl w:val="3"/>
              <w:rPr>
                <w:rFonts w:eastAsia="仿宋_GB2312"/>
                <w:bCs/>
                <w:sz w:val="28"/>
                <w:szCs w:val="28"/>
              </w:rPr>
            </w:pPr>
            <w:r w:rsidRPr="00C54FC0">
              <w:rPr>
                <w:rFonts w:eastAsia="仿宋_GB2312"/>
                <w:bCs/>
                <w:sz w:val="28"/>
                <w:szCs w:val="28"/>
              </w:rPr>
              <w:t>-</w:t>
            </w:r>
            <w:r w:rsidRPr="00C54FC0">
              <w:rPr>
                <w:rFonts w:eastAsia="仿宋_GB2312"/>
                <w:bCs/>
                <w:sz w:val="28"/>
                <w:szCs w:val="28"/>
              </w:rPr>
              <w:t>坠落</w:t>
            </w:r>
          </w:p>
          <w:p w14:paraId="5F75655F" w14:textId="77777777" w:rsidR="004F7FD7" w:rsidRPr="00C54FC0" w:rsidRDefault="004F7FD7" w:rsidP="00266B70">
            <w:pPr>
              <w:keepNext/>
              <w:keepLines/>
              <w:tabs>
                <w:tab w:val="left" w:pos="840"/>
              </w:tabs>
              <w:spacing w:line="400" w:lineRule="exact"/>
              <w:ind w:leftChars="20" w:left="42" w:rightChars="20" w:right="42"/>
              <w:jc w:val="left"/>
              <w:outlineLvl w:val="3"/>
              <w:rPr>
                <w:rFonts w:eastAsia="仿宋_GB2312"/>
                <w:bCs/>
                <w:sz w:val="28"/>
                <w:szCs w:val="28"/>
              </w:rPr>
            </w:pPr>
            <w:r w:rsidRPr="00C54FC0">
              <w:rPr>
                <w:rFonts w:eastAsia="仿宋_GB2312"/>
                <w:bCs/>
                <w:sz w:val="28"/>
                <w:szCs w:val="28"/>
              </w:rPr>
              <w:t>-</w:t>
            </w:r>
            <w:r w:rsidRPr="00C54FC0">
              <w:rPr>
                <w:rFonts w:eastAsia="仿宋_GB2312"/>
                <w:bCs/>
                <w:sz w:val="28"/>
                <w:szCs w:val="28"/>
              </w:rPr>
              <w:t>翻侧</w:t>
            </w:r>
          </w:p>
          <w:p w14:paraId="35BEE10D" w14:textId="77777777" w:rsidR="004F7FD7" w:rsidRPr="00C54FC0" w:rsidRDefault="004F7FD7" w:rsidP="00266B70">
            <w:pPr>
              <w:keepNext/>
              <w:keepLines/>
              <w:tabs>
                <w:tab w:val="left" w:pos="840"/>
              </w:tabs>
              <w:spacing w:line="400" w:lineRule="exact"/>
              <w:ind w:leftChars="20" w:left="42" w:rightChars="20" w:right="42"/>
              <w:jc w:val="left"/>
              <w:outlineLvl w:val="3"/>
              <w:rPr>
                <w:rFonts w:eastAsia="仿宋_GB2312"/>
                <w:sz w:val="28"/>
                <w:szCs w:val="28"/>
              </w:rPr>
            </w:pPr>
            <w:r w:rsidRPr="00C54FC0">
              <w:rPr>
                <w:rFonts w:eastAsia="仿宋_GB2312"/>
                <w:sz w:val="28"/>
                <w:szCs w:val="28"/>
              </w:rPr>
              <w:t>振动</w:t>
            </w:r>
          </w:p>
          <w:p w14:paraId="76CC8D01" w14:textId="77777777" w:rsidR="004F7FD7" w:rsidRPr="00C54FC0" w:rsidRDefault="004F7FD7" w:rsidP="00266B70">
            <w:pPr>
              <w:keepNext/>
              <w:keepLines/>
              <w:tabs>
                <w:tab w:val="left" w:pos="840"/>
              </w:tabs>
              <w:spacing w:line="400" w:lineRule="exact"/>
              <w:ind w:leftChars="20" w:left="42" w:rightChars="20" w:right="42"/>
              <w:jc w:val="left"/>
              <w:outlineLvl w:val="3"/>
              <w:rPr>
                <w:rFonts w:eastAsia="仿宋_GB2312"/>
                <w:bCs/>
                <w:sz w:val="28"/>
                <w:szCs w:val="28"/>
              </w:rPr>
            </w:pPr>
            <w:r w:rsidRPr="00C54FC0">
              <w:rPr>
                <w:rFonts w:eastAsia="仿宋_GB2312"/>
                <w:bCs/>
                <w:sz w:val="28"/>
                <w:szCs w:val="28"/>
              </w:rPr>
              <w:t>-</w:t>
            </w:r>
            <w:r w:rsidRPr="00C54FC0">
              <w:rPr>
                <w:rFonts w:eastAsia="仿宋_GB2312"/>
                <w:bCs/>
                <w:sz w:val="28"/>
                <w:szCs w:val="28"/>
              </w:rPr>
              <w:t>贮存的能量</w:t>
            </w:r>
          </w:p>
          <w:p w14:paraId="204A650A" w14:textId="77777777" w:rsidR="004F7FD7" w:rsidRPr="00C54FC0" w:rsidRDefault="004F7FD7" w:rsidP="00266B70">
            <w:pPr>
              <w:keepNext/>
              <w:keepLines/>
              <w:tabs>
                <w:tab w:val="left" w:pos="840"/>
              </w:tabs>
              <w:spacing w:line="400" w:lineRule="exact"/>
              <w:ind w:leftChars="20" w:left="42" w:rightChars="20" w:right="42"/>
              <w:jc w:val="left"/>
              <w:outlineLvl w:val="3"/>
              <w:rPr>
                <w:rFonts w:eastAsia="仿宋_GB2312"/>
                <w:bCs/>
                <w:sz w:val="28"/>
                <w:szCs w:val="28"/>
              </w:rPr>
            </w:pPr>
            <w:r w:rsidRPr="00C54FC0">
              <w:rPr>
                <w:rFonts w:eastAsia="仿宋_GB2312"/>
                <w:bCs/>
                <w:sz w:val="28"/>
                <w:szCs w:val="28"/>
              </w:rPr>
              <w:t>-</w:t>
            </w:r>
            <w:r w:rsidRPr="00C54FC0">
              <w:rPr>
                <w:rFonts w:eastAsia="仿宋_GB2312"/>
                <w:bCs/>
                <w:sz w:val="28"/>
                <w:szCs w:val="28"/>
              </w:rPr>
              <w:t>运动零件</w:t>
            </w:r>
          </w:p>
          <w:p w14:paraId="6112E5E8" w14:textId="77777777" w:rsidR="004F7FD7" w:rsidRPr="00C54FC0" w:rsidRDefault="004F7FD7" w:rsidP="00266B70">
            <w:pPr>
              <w:keepNext/>
              <w:keepLines/>
              <w:tabs>
                <w:tab w:val="left" w:pos="840"/>
              </w:tabs>
              <w:spacing w:line="400" w:lineRule="exact"/>
              <w:ind w:leftChars="20" w:left="42" w:rightChars="20" w:right="42"/>
              <w:jc w:val="left"/>
              <w:outlineLvl w:val="3"/>
              <w:rPr>
                <w:rFonts w:eastAsia="仿宋_GB2312"/>
                <w:bCs/>
                <w:sz w:val="28"/>
                <w:szCs w:val="28"/>
              </w:rPr>
            </w:pPr>
            <w:r w:rsidRPr="00C54FC0">
              <w:rPr>
                <w:rFonts w:eastAsia="仿宋_GB2312"/>
                <w:bCs/>
                <w:sz w:val="28"/>
                <w:szCs w:val="28"/>
              </w:rPr>
              <w:t>-</w:t>
            </w:r>
            <w:r w:rsidRPr="00C54FC0">
              <w:rPr>
                <w:rFonts w:eastAsia="仿宋_GB2312"/>
                <w:bCs/>
                <w:sz w:val="28"/>
                <w:szCs w:val="28"/>
              </w:rPr>
              <w:t>患者的移动和定位</w:t>
            </w:r>
          </w:p>
        </w:tc>
        <w:tc>
          <w:tcPr>
            <w:tcW w:w="2004" w:type="pct"/>
            <w:vAlign w:val="center"/>
          </w:tcPr>
          <w:p w14:paraId="2D0AD4BE" w14:textId="77CB053D"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w:t>
            </w:r>
            <w:r w:rsidR="001776B9">
              <w:rPr>
                <w:rFonts w:eastAsia="仿宋_GB2312" w:hint="eastAsia"/>
                <w:sz w:val="28"/>
                <w:szCs w:val="28"/>
              </w:rPr>
              <w:t>便携式</w:t>
            </w:r>
            <w:r w:rsidR="00204FED">
              <w:rPr>
                <w:rFonts w:eastAsia="仿宋_GB2312" w:hint="eastAsia"/>
                <w:sz w:val="28"/>
                <w:szCs w:val="28"/>
              </w:rPr>
              <w:t>设备</w:t>
            </w:r>
            <w:r w:rsidR="00204FED">
              <w:rPr>
                <w:rFonts w:eastAsia="仿宋_GB2312"/>
                <w:sz w:val="28"/>
                <w:szCs w:val="28"/>
              </w:rPr>
              <w:t>跌落。</w:t>
            </w:r>
          </w:p>
          <w:p w14:paraId="1FFD1504" w14:textId="4AF6DFCB"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001776B9">
              <w:rPr>
                <w:rFonts w:eastAsia="仿宋_GB2312"/>
                <w:sz w:val="28"/>
                <w:szCs w:val="28"/>
              </w:rPr>
              <w:t>2</w:t>
            </w:r>
            <w:r w:rsidRPr="00C54FC0">
              <w:rPr>
                <w:rFonts w:eastAsia="仿宋_GB2312"/>
                <w:sz w:val="28"/>
                <w:szCs w:val="28"/>
              </w:rPr>
              <w:t>）</w:t>
            </w:r>
            <w:r w:rsidR="003F4AD6">
              <w:rPr>
                <w:rFonts w:eastAsia="仿宋_GB2312" w:hint="eastAsia"/>
                <w:sz w:val="28"/>
                <w:szCs w:val="28"/>
              </w:rPr>
              <w:t>部分</w:t>
            </w:r>
            <w:r w:rsidR="003F4AD6">
              <w:rPr>
                <w:rFonts w:eastAsia="仿宋_GB2312"/>
                <w:sz w:val="28"/>
                <w:szCs w:val="28"/>
              </w:rPr>
              <w:t>患者对口腔异物有排斥，口腔肌肉等</w:t>
            </w:r>
            <w:r w:rsidR="003F4AD6">
              <w:rPr>
                <w:rFonts w:eastAsia="仿宋_GB2312" w:hint="eastAsia"/>
                <w:sz w:val="28"/>
                <w:szCs w:val="28"/>
              </w:rPr>
              <w:t>的</w:t>
            </w:r>
            <w:r w:rsidR="003F4AD6">
              <w:rPr>
                <w:rFonts w:eastAsia="仿宋_GB2312"/>
                <w:sz w:val="28"/>
                <w:szCs w:val="28"/>
              </w:rPr>
              <w:t>移动频繁导致</w:t>
            </w:r>
            <w:r w:rsidR="003F4AD6">
              <w:rPr>
                <w:rFonts w:eastAsia="仿宋_GB2312" w:hint="eastAsia"/>
                <w:sz w:val="28"/>
                <w:szCs w:val="28"/>
              </w:rPr>
              <w:t>测量</w:t>
            </w:r>
            <w:r w:rsidR="003F4AD6">
              <w:rPr>
                <w:rFonts w:eastAsia="仿宋_GB2312"/>
                <w:sz w:val="28"/>
                <w:szCs w:val="28"/>
              </w:rPr>
              <w:t>困难或</w:t>
            </w:r>
            <w:r w:rsidR="003F4AD6">
              <w:rPr>
                <w:rFonts w:eastAsia="仿宋_GB2312" w:hint="eastAsia"/>
                <w:sz w:val="28"/>
                <w:szCs w:val="28"/>
              </w:rPr>
              <w:t>患者</w:t>
            </w:r>
            <w:r w:rsidR="003F4AD6">
              <w:rPr>
                <w:rFonts w:eastAsia="仿宋_GB2312"/>
                <w:sz w:val="28"/>
                <w:szCs w:val="28"/>
              </w:rPr>
              <w:t>受伤</w:t>
            </w:r>
            <w:r w:rsidR="00D806B1">
              <w:rPr>
                <w:rFonts w:eastAsia="仿宋_GB2312" w:hint="eastAsia"/>
                <w:sz w:val="28"/>
                <w:szCs w:val="28"/>
              </w:rPr>
              <w:t>。</w:t>
            </w:r>
          </w:p>
          <w:p w14:paraId="0BFBF8AF" w14:textId="7E497204" w:rsidR="004F7FD7" w:rsidRPr="00C54FC0" w:rsidRDefault="004F7FD7" w:rsidP="00266B70">
            <w:pPr>
              <w:spacing w:line="400" w:lineRule="exact"/>
              <w:ind w:leftChars="20" w:left="42" w:rightChars="20" w:right="42"/>
              <w:rPr>
                <w:rFonts w:eastAsia="仿宋_GB2312"/>
                <w:sz w:val="28"/>
                <w:szCs w:val="28"/>
              </w:rPr>
            </w:pPr>
          </w:p>
        </w:tc>
        <w:tc>
          <w:tcPr>
            <w:tcW w:w="982" w:type="pct"/>
            <w:vAlign w:val="center"/>
          </w:tcPr>
          <w:p w14:paraId="5C8012AF" w14:textId="48BBF868" w:rsidR="004F7FD7" w:rsidRPr="00C54FC0" w:rsidRDefault="00204FED" w:rsidP="00266B70">
            <w:pPr>
              <w:spacing w:line="400" w:lineRule="exact"/>
              <w:ind w:leftChars="20" w:left="42" w:rightChars="20" w:right="42"/>
              <w:rPr>
                <w:rFonts w:eastAsia="仿宋_GB2312"/>
                <w:sz w:val="28"/>
                <w:szCs w:val="28"/>
              </w:rPr>
            </w:pPr>
            <w:r>
              <w:rPr>
                <w:rFonts w:eastAsia="仿宋_GB2312" w:hint="eastAsia"/>
                <w:sz w:val="28"/>
                <w:szCs w:val="28"/>
              </w:rPr>
              <w:t>坠落造成</w:t>
            </w:r>
            <w:r>
              <w:rPr>
                <w:rFonts w:eastAsia="仿宋_GB2312"/>
                <w:sz w:val="28"/>
                <w:szCs w:val="28"/>
              </w:rPr>
              <w:t>设备绝缘强度降低</w:t>
            </w:r>
          </w:p>
        </w:tc>
        <w:tc>
          <w:tcPr>
            <w:tcW w:w="1112" w:type="pct"/>
            <w:vAlign w:val="center"/>
          </w:tcPr>
          <w:p w14:paraId="3859BDDC" w14:textId="6E358512" w:rsidR="004F7FD7" w:rsidRPr="00C54FC0" w:rsidRDefault="00204FED" w:rsidP="00266B70">
            <w:pPr>
              <w:spacing w:line="400" w:lineRule="exact"/>
              <w:ind w:rightChars="20" w:right="42"/>
              <w:rPr>
                <w:rFonts w:eastAsia="仿宋_GB2312"/>
                <w:sz w:val="28"/>
                <w:szCs w:val="28"/>
              </w:rPr>
            </w:pPr>
            <w:r>
              <w:rPr>
                <w:rFonts w:eastAsia="仿宋_GB2312" w:hint="eastAsia"/>
                <w:sz w:val="28"/>
                <w:szCs w:val="28"/>
              </w:rPr>
              <w:t>电击及</w:t>
            </w:r>
            <w:r>
              <w:rPr>
                <w:rFonts w:eastAsia="仿宋_GB2312"/>
                <w:sz w:val="28"/>
                <w:szCs w:val="28"/>
              </w:rPr>
              <w:t>机械损伤</w:t>
            </w:r>
          </w:p>
        </w:tc>
      </w:tr>
      <w:tr w:rsidR="004F7FD7" w:rsidRPr="00C54FC0" w14:paraId="7B29FB48" w14:textId="77777777" w:rsidTr="00266B70">
        <w:tblPrEx>
          <w:tblCellMar>
            <w:left w:w="10" w:type="dxa"/>
            <w:right w:w="10" w:type="dxa"/>
          </w:tblCellMar>
        </w:tblPrEx>
        <w:trPr>
          <w:trHeight w:val="20"/>
          <w:jc w:val="center"/>
        </w:trPr>
        <w:tc>
          <w:tcPr>
            <w:tcW w:w="902" w:type="pct"/>
            <w:vAlign w:val="center"/>
          </w:tcPr>
          <w:p w14:paraId="469781C2"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声能：</w:t>
            </w:r>
          </w:p>
          <w:p w14:paraId="3D59C678"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超声能量</w:t>
            </w:r>
          </w:p>
          <w:p w14:paraId="381FBF03"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次声能量</w:t>
            </w:r>
          </w:p>
          <w:p w14:paraId="34EFB2A1"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声音</w:t>
            </w:r>
          </w:p>
        </w:tc>
        <w:tc>
          <w:tcPr>
            <w:tcW w:w="2004" w:type="pct"/>
            <w:vAlign w:val="center"/>
          </w:tcPr>
          <w:p w14:paraId="6AA48A7A" w14:textId="163EF4D5" w:rsidR="004F7FD7" w:rsidRPr="00C54FC0" w:rsidRDefault="00204FED" w:rsidP="00266B70">
            <w:pPr>
              <w:spacing w:line="400" w:lineRule="exact"/>
              <w:ind w:leftChars="20" w:left="42" w:rightChars="20" w:right="42"/>
              <w:rPr>
                <w:rFonts w:eastAsia="仿宋_GB2312"/>
                <w:sz w:val="28"/>
                <w:szCs w:val="28"/>
              </w:rPr>
            </w:pPr>
            <w:r>
              <w:rPr>
                <w:rFonts w:eastAsia="仿宋_GB2312" w:hint="eastAsia"/>
                <w:sz w:val="28"/>
                <w:szCs w:val="28"/>
              </w:rPr>
              <w:t>/</w:t>
            </w:r>
          </w:p>
        </w:tc>
        <w:tc>
          <w:tcPr>
            <w:tcW w:w="982" w:type="pct"/>
            <w:vAlign w:val="center"/>
          </w:tcPr>
          <w:p w14:paraId="456148CE" w14:textId="08435B6F" w:rsidR="004F7FD7" w:rsidRPr="00C54FC0" w:rsidRDefault="00204FED" w:rsidP="00266B70">
            <w:pPr>
              <w:spacing w:line="400" w:lineRule="exact"/>
              <w:ind w:rightChars="20" w:right="42"/>
              <w:rPr>
                <w:rFonts w:eastAsia="仿宋_GB2312"/>
                <w:sz w:val="28"/>
                <w:szCs w:val="28"/>
              </w:rPr>
            </w:pPr>
            <w:r>
              <w:rPr>
                <w:rFonts w:eastAsia="仿宋_GB2312" w:hint="eastAsia"/>
                <w:sz w:val="28"/>
                <w:szCs w:val="28"/>
              </w:rPr>
              <w:t>/</w:t>
            </w:r>
          </w:p>
        </w:tc>
        <w:tc>
          <w:tcPr>
            <w:tcW w:w="1112" w:type="pct"/>
            <w:vAlign w:val="center"/>
          </w:tcPr>
          <w:p w14:paraId="4032E28C" w14:textId="1B1772D0" w:rsidR="004F7FD7" w:rsidRPr="00C54FC0" w:rsidRDefault="00204FED" w:rsidP="00266B70">
            <w:pPr>
              <w:spacing w:line="400" w:lineRule="exact"/>
              <w:ind w:leftChars="20" w:left="42" w:rightChars="20" w:right="42"/>
              <w:rPr>
                <w:rFonts w:eastAsia="仿宋_GB2312"/>
                <w:sz w:val="28"/>
                <w:szCs w:val="28"/>
              </w:rPr>
            </w:pPr>
            <w:r>
              <w:rPr>
                <w:rFonts w:eastAsia="仿宋_GB2312" w:hint="eastAsia"/>
                <w:sz w:val="28"/>
                <w:szCs w:val="28"/>
              </w:rPr>
              <w:t>/</w:t>
            </w:r>
          </w:p>
        </w:tc>
      </w:tr>
      <w:tr w:rsidR="004F7FD7" w:rsidRPr="00C54FC0" w14:paraId="73BD9C32" w14:textId="77777777" w:rsidTr="00266B70">
        <w:tblPrEx>
          <w:tblCellMar>
            <w:left w:w="10" w:type="dxa"/>
            <w:right w:w="10" w:type="dxa"/>
          </w:tblCellMar>
        </w:tblPrEx>
        <w:trPr>
          <w:trHeight w:val="20"/>
          <w:jc w:val="center"/>
        </w:trPr>
        <w:tc>
          <w:tcPr>
            <w:tcW w:w="5000" w:type="pct"/>
            <w:gridSpan w:val="4"/>
            <w:vAlign w:val="center"/>
          </w:tcPr>
          <w:p w14:paraId="149A04FA"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bCs/>
                <w:sz w:val="28"/>
                <w:szCs w:val="28"/>
                <w:lang w:val="zh-CN"/>
              </w:rPr>
              <w:t>生物学和化学危害</w:t>
            </w:r>
          </w:p>
        </w:tc>
      </w:tr>
      <w:tr w:rsidR="004F7FD7" w:rsidRPr="00C54FC0" w14:paraId="3E47D057" w14:textId="77777777" w:rsidTr="00266B70">
        <w:tblPrEx>
          <w:tblCellMar>
            <w:left w:w="10" w:type="dxa"/>
            <w:right w:w="10" w:type="dxa"/>
          </w:tblCellMar>
        </w:tblPrEx>
        <w:trPr>
          <w:trHeight w:val="1783"/>
          <w:jc w:val="center"/>
        </w:trPr>
        <w:tc>
          <w:tcPr>
            <w:tcW w:w="902" w:type="pct"/>
            <w:vAlign w:val="center"/>
          </w:tcPr>
          <w:p w14:paraId="4E4B9D9D" w14:textId="10377D45" w:rsidR="000B66F4" w:rsidRDefault="000B66F4" w:rsidP="007D5E8D">
            <w:pPr>
              <w:spacing w:line="400" w:lineRule="exact"/>
              <w:ind w:left="126" w:rightChars="20" w:right="42" w:hangingChars="45" w:hanging="126"/>
              <w:jc w:val="left"/>
              <w:rPr>
                <w:rFonts w:eastAsia="仿宋_GB2312"/>
                <w:sz w:val="28"/>
                <w:szCs w:val="28"/>
              </w:rPr>
            </w:pPr>
            <w:r>
              <w:rPr>
                <w:rFonts w:eastAsia="仿宋_GB2312" w:hint="eastAsia"/>
                <w:sz w:val="28"/>
                <w:szCs w:val="28"/>
              </w:rPr>
              <w:t>生物</w:t>
            </w:r>
            <w:r>
              <w:rPr>
                <w:rFonts w:eastAsia="仿宋_GB2312"/>
                <w:sz w:val="28"/>
                <w:szCs w:val="28"/>
              </w:rPr>
              <w:t>相容性</w:t>
            </w:r>
          </w:p>
          <w:p w14:paraId="4C1E1EE7"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细菌</w:t>
            </w:r>
          </w:p>
          <w:p w14:paraId="3A945DC2"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病毒</w:t>
            </w:r>
          </w:p>
          <w:p w14:paraId="68DDAD25"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其他微生物</w:t>
            </w:r>
          </w:p>
        </w:tc>
        <w:tc>
          <w:tcPr>
            <w:tcW w:w="2004" w:type="pct"/>
            <w:vAlign w:val="center"/>
          </w:tcPr>
          <w:p w14:paraId="737872F7" w14:textId="655516E1" w:rsidR="000B66F4" w:rsidRDefault="000B66F4"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Pr>
                <w:rFonts w:eastAsia="仿宋_GB2312"/>
                <w:sz w:val="28"/>
                <w:szCs w:val="28"/>
              </w:rPr>
              <w:t>接触人体部件不具有良好的生物相容性。</w:t>
            </w:r>
          </w:p>
          <w:p w14:paraId="1B486432" w14:textId="13893499" w:rsidR="004F7FD7" w:rsidRPr="00C54FC0" w:rsidRDefault="000B66F4"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4F7FD7" w:rsidRPr="00C54FC0">
              <w:rPr>
                <w:rFonts w:eastAsia="仿宋_GB2312"/>
                <w:sz w:val="28"/>
                <w:szCs w:val="28"/>
              </w:rPr>
              <w:t>使用过程中被细菌、病毒或其他微生物的感染。</w:t>
            </w:r>
          </w:p>
        </w:tc>
        <w:tc>
          <w:tcPr>
            <w:tcW w:w="982" w:type="pct"/>
            <w:vAlign w:val="center"/>
          </w:tcPr>
          <w:p w14:paraId="11B38BA8" w14:textId="0C5B9906" w:rsidR="000B66F4" w:rsidRDefault="000B66F4"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1776B9">
              <w:rPr>
                <w:rFonts w:eastAsia="仿宋_GB2312" w:hint="eastAsia"/>
                <w:sz w:val="28"/>
                <w:szCs w:val="28"/>
              </w:rPr>
              <w:t>材料刺激</w:t>
            </w:r>
            <w:r w:rsidR="001776B9">
              <w:rPr>
                <w:rFonts w:eastAsia="仿宋_GB2312"/>
                <w:sz w:val="28"/>
                <w:szCs w:val="28"/>
              </w:rPr>
              <w:t>使口腔黏膜</w:t>
            </w:r>
            <w:r w:rsidR="001776B9">
              <w:rPr>
                <w:rFonts w:eastAsia="仿宋_GB2312" w:hint="eastAsia"/>
                <w:sz w:val="28"/>
                <w:szCs w:val="28"/>
              </w:rPr>
              <w:t>受到</w:t>
            </w:r>
            <w:r w:rsidR="001776B9">
              <w:rPr>
                <w:rFonts w:eastAsia="仿宋_GB2312"/>
                <w:sz w:val="28"/>
                <w:szCs w:val="28"/>
              </w:rPr>
              <w:t>刺激。</w:t>
            </w:r>
          </w:p>
          <w:p w14:paraId="4338A064" w14:textId="310A2225" w:rsidR="004F7FD7" w:rsidRPr="00C54FC0" w:rsidRDefault="000B66F4" w:rsidP="001776B9">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4F7FD7" w:rsidRPr="00C54FC0">
              <w:rPr>
                <w:rFonts w:eastAsia="仿宋_GB2312"/>
                <w:sz w:val="28"/>
                <w:szCs w:val="28"/>
              </w:rPr>
              <w:t>细菌、病毒或其他微生物进入使用者体内。</w:t>
            </w:r>
          </w:p>
        </w:tc>
        <w:tc>
          <w:tcPr>
            <w:tcW w:w="1112" w:type="pct"/>
            <w:vAlign w:val="center"/>
          </w:tcPr>
          <w:p w14:paraId="6E6DE814" w14:textId="374813D5"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细菌、病毒等感染</w:t>
            </w:r>
            <w:r w:rsidR="00394FD6">
              <w:rPr>
                <w:rFonts w:eastAsia="仿宋_GB2312" w:hint="eastAsia"/>
                <w:sz w:val="28"/>
                <w:szCs w:val="28"/>
              </w:rPr>
              <w:t>。</w:t>
            </w:r>
          </w:p>
          <w:p w14:paraId="096D399C" w14:textId="78DA83FD" w:rsidR="004F7FD7" w:rsidRPr="00C54FC0" w:rsidRDefault="004F7FD7" w:rsidP="00266B70">
            <w:pPr>
              <w:spacing w:line="400" w:lineRule="exact"/>
              <w:ind w:rightChars="20" w:right="42"/>
              <w:rPr>
                <w:rFonts w:eastAsia="仿宋_GB2312"/>
                <w:sz w:val="28"/>
                <w:szCs w:val="28"/>
              </w:rPr>
            </w:pPr>
          </w:p>
        </w:tc>
      </w:tr>
      <w:tr w:rsidR="004F7FD7" w:rsidRPr="00C54FC0" w14:paraId="41B62C47" w14:textId="77777777" w:rsidTr="00266B70">
        <w:tblPrEx>
          <w:tblCellMar>
            <w:left w:w="10" w:type="dxa"/>
            <w:right w:w="10" w:type="dxa"/>
          </w:tblCellMar>
        </w:tblPrEx>
        <w:trPr>
          <w:trHeight w:val="1101"/>
          <w:jc w:val="center"/>
        </w:trPr>
        <w:tc>
          <w:tcPr>
            <w:tcW w:w="902" w:type="pct"/>
            <w:vAlign w:val="center"/>
          </w:tcPr>
          <w:p w14:paraId="64107C0F"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消毒、清洁</w:t>
            </w:r>
          </w:p>
        </w:tc>
        <w:tc>
          <w:tcPr>
            <w:tcW w:w="2004" w:type="pct"/>
            <w:vAlign w:val="center"/>
          </w:tcPr>
          <w:p w14:paraId="67743F36"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应用部件消毒不完全传染疾病。</w:t>
            </w:r>
          </w:p>
        </w:tc>
        <w:tc>
          <w:tcPr>
            <w:tcW w:w="982" w:type="pct"/>
            <w:vAlign w:val="center"/>
          </w:tcPr>
          <w:p w14:paraId="71A9ECCE"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交叉传染。</w:t>
            </w:r>
          </w:p>
        </w:tc>
        <w:tc>
          <w:tcPr>
            <w:tcW w:w="1112" w:type="pct"/>
            <w:vAlign w:val="center"/>
          </w:tcPr>
          <w:p w14:paraId="1EEE9426"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传染高致病性疾病</w:t>
            </w:r>
          </w:p>
        </w:tc>
      </w:tr>
      <w:tr w:rsidR="004F7FD7" w:rsidRPr="00C54FC0" w14:paraId="203B80EC" w14:textId="77777777" w:rsidTr="00266B70">
        <w:tblPrEx>
          <w:tblCellMar>
            <w:left w:w="10" w:type="dxa"/>
            <w:right w:w="10" w:type="dxa"/>
          </w:tblCellMar>
        </w:tblPrEx>
        <w:trPr>
          <w:trHeight w:val="1145"/>
          <w:jc w:val="center"/>
        </w:trPr>
        <w:tc>
          <w:tcPr>
            <w:tcW w:w="902" w:type="pct"/>
            <w:vAlign w:val="center"/>
          </w:tcPr>
          <w:p w14:paraId="04CD7BA9"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外来物质残留</w:t>
            </w:r>
          </w:p>
        </w:tc>
        <w:tc>
          <w:tcPr>
            <w:tcW w:w="2004" w:type="pct"/>
            <w:vAlign w:val="center"/>
          </w:tcPr>
          <w:p w14:paraId="5A0DAA08"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对人体产生刺激的清洁剂、消毒剂的残留</w:t>
            </w:r>
          </w:p>
        </w:tc>
        <w:tc>
          <w:tcPr>
            <w:tcW w:w="982" w:type="pct"/>
            <w:vAlign w:val="center"/>
          </w:tcPr>
          <w:p w14:paraId="5940D21E"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刺激</w:t>
            </w:r>
          </w:p>
        </w:tc>
        <w:tc>
          <w:tcPr>
            <w:tcW w:w="1112" w:type="pct"/>
            <w:vAlign w:val="center"/>
          </w:tcPr>
          <w:p w14:paraId="26C9A13E"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使用者受到损伤</w:t>
            </w:r>
          </w:p>
        </w:tc>
      </w:tr>
      <w:tr w:rsidR="004F7FD7" w:rsidRPr="00C54FC0" w14:paraId="5B11CD3C" w14:textId="77777777" w:rsidTr="00266B70">
        <w:tblPrEx>
          <w:tblCellMar>
            <w:left w:w="10" w:type="dxa"/>
            <w:right w:w="10" w:type="dxa"/>
          </w:tblCellMar>
        </w:tblPrEx>
        <w:trPr>
          <w:trHeight w:val="20"/>
          <w:jc w:val="center"/>
        </w:trPr>
        <w:tc>
          <w:tcPr>
            <w:tcW w:w="5000" w:type="pct"/>
            <w:gridSpan w:val="4"/>
            <w:vAlign w:val="center"/>
          </w:tcPr>
          <w:p w14:paraId="25CD9675"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bCs/>
                <w:sz w:val="28"/>
                <w:szCs w:val="28"/>
                <w:lang w:val="zh-CN"/>
              </w:rPr>
              <w:t>操作危害</w:t>
            </w:r>
            <w:r w:rsidRPr="00C54FC0">
              <w:rPr>
                <w:rFonts w:eastAsia="仿宋_GB2312"/>
                <w:bCs/>
                <w:sz w:val="28"/>
                <w:szCs w:val="28"/>
                <w:lang w:val="zh-CN"/>
              </w:rPr>
              <w:t>-</w:t>
            </w:r>
            <w:r w:rsidRPr="00C54FC0">
              <w:rPr>
                <w:rFonts w:eastAsia="仿宋_GB2312"/>
                <w:bCs/>
                <w:sz w:val="28"/>
                <w:szCs w:val="28"/>
                <w:lang w:val="zh-CN"/>
              </w:rPr>
              <w:t>功能</w:t>
            </w:r>
          </w:p>
        </w:tc>
      </w:tr>
      <w:tr w:rsidR="004F7FD7" w:rsidRPr="00C54FC0" w14:paraId="2AE60974" w14:textId="77777777" w:rsidTr="00266B70">
        <w:tblPrEx>
          <w:tblCellMar>
            <w:left w:w="10" w:type="dxa"/>
            <w:right w:w="10" w:type="dxa"/>
          </w:tblCellMar>
        </w:tblPrEx>
        <w:trPr>
          <w:trHeight w:val="1563"/>
          <w:jc w:val="center"/>
        </w:trPr>
        <w:tc>
          <w:tcPr>
            <w:tcW w:w="902" w:type="pct"/>
            <w:vAlign w:val="center"/>
          </w:tcPr>
          <w:p w14:paraId="54FB629E"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lang w:val="zh-CN"/>
              </w:rPr>
              <w:lastRenderedPageBreak/>
              <w:t>功能的丧失或变坏</w:t>
            </w:r>
          </w:p>
        </w:tc>
        <w:tc>
          <w:tcPr>
            <w:tcW w:w="2004" w:type="pct"/>
            <w:vAlign w:val="center"/>
          </w:tcPr>
          <w:p w14:paraId="4B032FD9" w14:textId="1FB47D2E" w:rsidR="004F7FD7" w:rsidRPr="00C54FC0" w:rsidRDefault="004F7FD7" w:rsidP="00686308">
            <w:pPr>
              <w:spacing w:line="400" w:lineRule="exact"/>
              <w:ind w:rightChars="20" w:right="42"/>
              <w:rPr>
                <w:rFonts w:eastAsia="仿宋_GB2312"/>
                <w:sz w:val="28"/>
                <w:szCs w:val="28"/>
              </w:rPr>
            </w:pPr>
            <w:r w:rsidRPr="00C54FC0">
              <w:rPr>
                <w:rFonts w:eastAsia="仿宋_GB2312"/>
                <w:sz w:val="28"/>
                <w:szCs w:val="28"/>
              </w:rPr>
              <w:t>由于装配不合理导致</w:t>
            </w:r>
            <w:r w:rsidR="00686308">
              <w:rPr>
                <w:rFonts w:eastAsia="仿宋_GB2312" w:hint="eastAsia"/>
                <w:sz w:val="28"/>
                <w:szCs w:val="28"/>
              </w:rPr>
              <w:t>定位仪</w:t>
            </w:r>
            <w:r w:rsidRPr="00C54FC0">
              <w:rPr>
                <w:rFonts w:eastAsia="仿宋_GB2312"/>
                <w:sz w:val="28"/>
                <w:szCs w:val="28"/>
              </w:rPr>
              <w:t>的功能丧失或变坏。</w:t>
            </w:r>
          </w:p>
        </w:tc>
        <w:tc>
          <w:tcPr>
            <w:tcW w:w="982" w:type="pct"/>
            <w:vAlign w:val="center"/>
          </w:tcPr>
          <w:p w14:paraId="544F799D" w14:textId="4F1C3060"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使用时导致无法正常使用</w:t>
            </w:r>
            <w:r w:rsidR="001776B9">
              <w:rPr>
                <w:rFonts w:eastAsia="仿宋_GB2312" w:hint="eastAsia"/>
                <w:sz w:val="28"/>
                <w:szCs w:val="28"/>
              </w:rPr>
              <w:t>或</w:t>
            </w:r>
            <w:r w:rsidR="001776B9">
              <w:rPr>
                <w:rFonts w:eastAsia="仿宋_GB2312"/>
                <w:sz w:val="28"/>
                <w:szCs w:val="28"/>
              </w:rPr>
              <w:t>测量不准确。</w:t>
            </w:r>
          </w:p>
        </w:tc>
        <w:tc>
          <w:tcPr>
            <w:tcW w:w="1112" w:type="pct"/>
            <w:vAlign w:val="center"/>
          </w:tcPr>
          <w:p w14:paraId="039CA156" w14:textId="02AE230B" w:rsidR="004F7FD7" w:rsidRPr="00C54FC0" w:rsidRDefault="001776B9" w:rsidP="00266B70">
            <w:pPr>
              <w:spacing w:line="400" w:lineRule="exact"/>
              <w:ind w:rightChars="20" w:right="42"/>
              <w:rPr>
                <w:rFonts w:eastAsia="仿宋_GB2312"/>
                <w:sz w:val="28"/>
                <w:szCs w:val="28"/>
              </w:rPr>
            </w:pPr>
            <w:r>
              <w:rPr>
                <w:rFonts w:eastAsia="仿宋_GB2312" w:hint="eastAsia"/>
                <w:sz w:val="28"/>
                <w:szCs w:val="28"/>
              </w:rPr>
              <w:t>测量数据</w:t>
            </w:r>
            <w:r>
              <w:rPr>
                <w:rFonts w:eastAsia="仿宋_GB2312"/>
                <w:sz w:val="28"/>
                <w:szCs w:val="28"/>
              </w:rPr>
              <w:t>不准确导致治疗失败。</w:t>
            </w:r>
          </w:p>
        </w:tc>
      </w:tr>
      <w:tr w:rsidR="004F7FD7" w:rsidRPr="00C54FC0" w14:paraId="1C7E6777" w14:textId="77777777" w:rsidTr="00266B70">
        <w:tblPrEx>
          <w:tblCellMar>
            <w:left w:w="10" w:type="dxa"/>
            <w:right w:w="10" w:type="dxa"/>
          </w:tblCellMar>
        </w:tblPrEx>
        <w:trPr>
          <w:trHeight w:val="2124"/>
          <w:jc w:val="center"/>
        </w:trPr>
        <w:tc>
          <w:tcPr>
            <w:tcW w:w="902" w:type="pct"/>
            <w:vAlign w:val="center"/>
          </w:tcPr>
          <w:p w14:paraId="56057D3B" w14:textId="77777777" w:rsidR="004F7FD7" w:rsidRPr="00C54FC0" w:rsidRDefault="004F7FD7" w:rsidP="00266B70">
            <w:pPr>
              <w:spacing w:line="400" w:lineRule="exact"/>
              <w:ind w:leftChars="20" w:left="42" w:rightChars="20" w:right="42"/>
              <w:jc w:val="left"/>
              <w:rPr>
                <w:rFonts w:eastAsia="仿宋_GB2312"/>
                <w:bCs/>
                <w:sz w:val="28"/>
                <w:szCs w:val="28"/>
                <w:lang w:val="zh-CN"/>
              </w:rPr>
            </w:pPr>
            <w:r w:rsidRPr="00C54FC0">
              <w:rPr>
                <w:rFonts w:eastAsia="仿宋_GB2312"/>
                <w:bCs/>
                <w:sz w:val="28"/>
                <w:szCs w:val="28"/>
                <w:lang w:val="zh-CN"/>
              </w:rPr>
              <w:t>操作危害：</w:t>
            </w:r>
          </w:p>
          <w:p w14:paraId="2BA23553"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使用错误</w:t>
            </w:r>
          </w:p>
          <w:p w14:paraId="08E4726B"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不遵守规则</w:t>
            </w:r>
          </w:p>
          <w:p w14:paraId="3F062E5D"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缺乏知识</w:t>
            </w:r>
          </w:p>
          <w:p w14:paraId="6B2D882A" w14:textId="77777777"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违反常规</w:t>
            </w:r>
          </w:p>
        </w:tc>
        <w:tc>
          <w:tcPr>
            <w:tcW w:w="2004" w:type="pct"/>
            <w:vAlign w:val="center"/>
          </w:tcPr>
          <w:p w14:paraId="3BCD8560" w14:textId="2BAA4F56" w:rsidR="004F7FD7" w:rsidRDefault="004F7FD7" w:rsidP="00581469">
            <w:pPr>
              <w:spacing w:line="400" w:lineRule="exact"/>
              <w:ind w:rightChars="20" w:right="42"/>
              <w:rPr>
                <w:rFonts w:eastAsia="仿宋_GB2312"/>
                <w:sz w:val="28"/>
                <w:szCs w:val="28"/>
              </w:rPr>
            </w:pPr>
            <w:r w:rsidRPr="00C54FC0">
              <w:rPr>
                <w:rFonts w:eastAsia="仿宋_GB2312"/>
                <w:sz w:val="28"/>
                <w:szCs w:val="28"/>
              </w:rPr>
              <w:t>使用者不按说明书操作</w:t>
            </w:r>
            <w:r w:rsidR="00837C70">
              <w:rPr>
                <w:rFonts w:eastAsia="仿宋_GB2312" w:hint="eastAsia"/>
                <w:sz w:val="28"/>
                <w:szCs w:val="28"/>
              </w:rPr>
              <w:t>，</w:t>
            </w:r>
          </w:p>
          <w:p w14:paraId="4CCDA00E" w14:textId="3DDF11A8" w:rsidR="003F4AD6" w:rsidRPr="00C54FC0" w:rsidRDefault="003F4AD6" w:rsidP="00581469">
            <w:pPr>
              <w:spacing w:line="400" w:lineRule="exact"/>
              <w:ind w:rightChars="20" w:right="42"/>
              <w:rPr>
                <w:rFonts w:eastAsia="仿宋_GB2312"/>
                <w:sz w:val="28"/>
                <w:szCs w:val="28"/>
              </w:rPr>
            </w:pPr>
            <w:r>
              <w:rPr>
                <w:rFonts w:eastAsia="仿宋_GB2312" w:hint="eastAsia"/>
                <w:sz w:val="28"/>
                <w:szCs w:val="28"/>
              </w:rPr>
              <w:t>产品用于</w:t>
            </w:r>
            <w:r>
              <w:rPr>
                <w:rFonts w:eastAsia="仿宋_GB2312"/>
                <w:sz w:val="28"/>
                <w:szCs w:val="28"/>
              </w:rPr>
              <w:t>禁止使用</w:t>
            </w:r>
            <w:r>
              <w:rPr>
                <w:rFonts w:eastAsia="仿宋_GB2312" w:hint="eastAsia"/>
                <w:sz w:val="28"/>
                <w:szCs w:val="28"/>
              </w:rPr>
              <w:t>的</w:t>
            </w:r>
            <w:r>
              <w:rPr>
                <w:rFonts w:eastAsia="仿宋_GB2312"/>
                <w:sz w:val="28"/>
                <w:szCs w:val="28"/>
              </w:rPr>
              <w:t>人群</w:t>
            </w:r>
          </w:p>
        </w:tc>
        <w:tc>
          <w:tcPr>
            <w:tcW w:w="982" w:type="pct"/>
            <w:vAlign w:val="center"/>
          </w:tcPr>
          <w:p w14:paraId="31B5372B" w14:textId="6600F850" w:rsidR="004F7FD7" w:rsidRDefault="003F4AD6"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4F7FD7" w:rsidRPr="00C54FC0">
              <w:rPr>
                <w:rFonts w:eastAsia="仿宋_GB2312"/>
                <w:sz w:val="28"/>
                <w:szCs w:val="28"/>
              </w:rPr>
              <w:t>使用时导致无法正常使用。</w:t>
            </w:r>
          </w:p>
          <w:p w14:paraId="585B418E" w14:textId="77777777" w:rsidR="003F4AD6" w:rsidRDefault="003F4AD6"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）非预期</w:t>
            </w:r>
            <w:r>
              <w:rPr>
                <w:rFonts w:eastAsia="仿宋_GB2312"/>
                <w:sz w:val="28"/>
                <w:szCs w:val="28"/>
              </w:rPr>
              <w:t>使用造成伤害。</w:t>
            </w:r>
          </w:p>
          <w:p w14:paraId="0782090A" w14:textId="005474BA" w:rsidR="001776B9" w:rsidRPr="00C54FC0"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）导致测量</w:t>
            </w:r>
            <w:r>
              <w:rPr>
                <w:rFonts w:eastAsia="仿宋_GB2312"/>
                <w:sz w:val="28"/>
                <w:szCs w:val="28"/>
              </w:rPr>
              <w:t>不准确。</w:t>
            </w:r>
          </w:p>
        </w:tc>
        <w:tc>
          <w:tcPr>
            <w:tcW w:w="1112" w:type="pct"/>
            <w:vAlign w:val="center"/>
          </w:tcPr>
          <w:p w14:paraId="22A170D8" w14:textId="663B1FCC" w:rsidR="004F7FD7" w:rsidRPr="00C54FC0" w:rsidRDefault="00394FD6" w:rsidP="00266B70">
            <w:pPr>
              <w:spacing w:line="400" w:lineRule="exact"/>
              <w:ind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4F7FD7" w:rsidRPr="00C54FC0">
              <w:rPr>
                <w:rFonts w:eastAsia="仿宋_GB2312"/>
                <w:sz w:val="28"/>
                <w:szCs w:val="28"/>
              </w:rPr>
              <w:t>无法正常使用</w:t>
            </w:r>
          </w:p>
          <w:p w14:paraId="2672C864" w14:textId="7E29AC23" w:rsidR="004F7FD7" w:rsidRPr="00C54FC0" w:rsidRDefault="00394FD6" w:rsidP="00266B70">
            <w:pPr>
              <w:spacing w:line="400" w:lineRule="exact"/>
              <w:ind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1776B9" w:rsidRPr="001776B9">
              <w:rPr>
                <w:rFonts w:eastAsia="仿宋_GB2312" w:hint="eastAsia"/>
                <w:sz w:val="28"/>
                <w:szCs w:val="28"/>
              </w:rPr>
              <w:t>测量数据不准确导致治疗失败。</w:t>
            </w:r>
          </w:p>
        </w:tc>
      </w:tr>
      <w:tr w:rsidR="004F7FD7" w:rsidRPr="00C54FC0" w14:paraId="0C0906C5" w14:textId="77777777" w:rsidTr="00266B70">
        <w:tblPrEx>
          <w:tblCellMar>
            <w:left w:w="10" w:type="dxa"/>
            <w:right w:w="10" w:type="dxa"/>
          </w:tblCellMar>
        </w:tblPrEx>
        <w:trPr>
          <w:trHeight w:val="20"/>
          <w:jc w:val="center"/>
        </w:trPr>
        <w:tc>
          <w:tcPr>
            <w:tcW w:w="5000" w:type="pct"/>
            <w:gridSpan w:val="4"/>
            <w:vAlign w:val="center"/>
          </w:tcPr>
          <w:p w14:paraId="3854107B"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信息危害</w:t>
            </w:r>
          </w:p>
        </w:tc>
      </w:tr>
      <w:tr w:rsidR="004F7FD7" w:rsidRPr="00C54FC0" w14:paraId="5A32203B" w14:textId="77777777" w:rsidTr="00266B70">
        <w:tblPrEx>
          <w:tblCellMar>
            <w:left w:w="10" w:type="dxa"/>
            <w:right w:w="10" w:type="dxa"/>
          </w:tblCellMar>
        </w:tblPrEx>
        <w:trPr>
          <w:trHeight w:val="20"/>
          <w:jc w:val="center"/>
        </w:trPr>
        <w:tc>
          <w:tcPr>
            <w:tcW w:w="902" w:type="pct"/>
            <w:vAlign w:val="center"/>
          </w:tcPr>
          <w:p w14:paraId="51555D00"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bCs/>
                <w:sz w:val="28"/>
                <w:szCs w:val="28"/>
              </w:rPr>
              <w:t>标记</w:t>
            </w:r>
          </w:p>
        </w:tc>
        <w:tc>
          <w:tcPr>
            <w:tcW w:w="2004" w:type="pct"/>
            <w:vAlign w:val="center"/>
          </w:tcPr>
          <w:p w14:paraId="52DDB3FF" w14:textId="77777777" w:rsidR="004F7FD7" w:rsidRPr="00C54FC0" w:rsidRDefault="004F7FD7" w:rsidP="00266B70">
            <w:pPr>
              <w:spacing w:line="400" w:lineRule="exact"/>
              <w:ind w:rightChars="20" w:right="42"/>
              <w:rPr>
                <w:rFonts w:eastAsia="仿宋_GB2312"/>
                <w:sz w:val="28"/>
                <w:szCs w:val="28"/>
              </w:rPr>
            </w:pPr>
            <w:r w:rsidRPr="00C54FC0">
              <w:rPr>
                <w:rFonts w:eastAsia="仿宋_GB2312"/>
                <w:sz w:val="28"/>
                <w:szCs w:val="28"/>
              </w:rPr>
              <w:t>标记缺少或不正确、标记的位置不正确、不能被正确</w:t>
            </w:r>
            <w:r w:rsidRPr="00C54FC0">
              <w:rPr>
                <w:rFonts w:eastAsia="仿宋_GB2312" w:hint="eastAsia"/>
                <w:sz w:val="28"/>
                <w:szCs w:val="28"/>
              </w:rPr>
              <w:t>地</w:t>
            </w:r>
            <w:r w:rsidRPr="00C54FC0">
              <w:rPr>
                <w:rFonts w:eastAsia="仿宋_GB2312"/>
                <w:sz w:val="28"/>
                <w:szCs w:val="28"/>
              </w:rPr>
              <w:t>识别、不能永久贴牢和清楚易认。</w:t>
            </w:r>
          </w:p>
        </w:tc>
        <w:tc>
          <w:tcPr>
            <w:tcW w:w="982" w:type="pct"/>
            <w:vAlign w:val="center"/>
          </w:tcPr>
          <w:p w14:paraId="1E4F262A"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给用户在使用、操作上误导，使用时导致无法正常使用。</w:t>
            </w:r>
          </w:p>
        </w:tc>
        <w:tc>
          <w:tcPr>
            <w:tcW w:w="1112" w:type="pct"/>
            <w:vAlign w:val="center"/>
          </w:tcPr>
          <w:p w14:paraId="5D77DBA5" w14:textId="6D83132B" w:rsidR="004F7FD7" w:rsidRPr="00C54FC0" w:rsidRDefault="001776B9" w:rsidP="00266B70">
            <w:pPr>
              <w:spacing w:line="400" w:lineRule="exact"/>
              <w:ind w:rightChars="20" w:right="42"/>
              <w:rPr>
                <w:rFonts w:eastAsia="仿宋_GB2312"/>
                <w:sz w:val="28"/>
                <w:szCs w:val="28"/>
              </w:rPr>
            </w:pPr>
            <w:r>
              <w:rPr>
                <w:rFonts w:eastAsia="仿宋_GB2312" w:hint="eastAsia"/>
                <w:sz w:val="28"/>
                <w:szCs w:val="28"/>
              </w:rPr>
              <w:t>错误使用</w:t>
            </w:r>
            <w:r>
              <w:rPr>
                <w:rFonts w:eastAsia="仿宋_GB2312"/>
                <w:sz w:val="28"/>
                <w:szCs w:val="28"/>
              </w:rPr>
              <w:t>导致</w:t>
            </w:r>
            <w:r>
              <w:rPr>
                <w:rFonts w:eastAsia="仿宋_GB2312" w:hint="eastAsia"/>
                <w:sz w:val="28"/>
                <w:szCs w:val="28"/>
              </w:rPr>
              <w:t>伤害</w:t>
            </w:r>
            <w:r>
              <w:rPr>
                <w:rFonts w:eastAsia="仿宋_GB2312"/>
                <w:sz w:val="28"/>
                <w:szCs w:val="28"/>
              </w:rPr>
              <w:t>。</w:t>
            </w:r>
          </w:p>
        </w:tc>
      </w:tr>
      <w:tr w:rsidR="004F7FD7" w:rsidRPr="00C54FC0" w14:paraId="60BD739F" w14:textId="77777777" w:rsidTr="00266B70">
        <w:tblPrEx>
          <w:tblCellMar>
            <w:left w:w="10" w:type="dxa"/>
            <w:right w:w="10" w:type="dxa"/>
          </w:tblCellMar>
        </w:tblPrEx>
        <w:trPr>
          <w:trHeight w:val="20"/>
          <w:jc w:val="center"/>
        </w:trPr>
        <w:tc>
          <w:tcPr>
            <w:tcW w:w="5000" w:type="pct"/>
            <w:gridSpan w:val="4"/>
            <w:vAlign w:val="center"/>
          </w:tcPr>
          <w:p w14:paraId="500B68B9"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信息危害</w:t>
            </w:r>
          </w:p>
        </w:tc>
      </w:tr>
      <w:tr w:rsidR="004F7FD7" w:rsidRPr="00C54FC0" w14:paraId="5F71E4DC" w14:textId="77777777" w:rsidTr="00266B70">
        <w:tblPrEx>
          <w:tblCellMar>
            <w:left w:w="10" w:type="dxa"/>
            <w:right w:w="10" w:type="dxa"/>
          </w:tblCellMar>
        </w:tblPrEx>
        <w:trPr>
          <w:trHeight w:val="2265"/>
          <w:jc w:val="center"/>
        </w:trPr>
        <w:tc>
          <w:tcPr>
            <w:tcW w:w="902" w:type="pct"/>
            <w:vAlign w:val="center"/>
          </w:tcPr>
          <w:p w14:paraId="5F09829C" w14:textId="77777777" w:rsidR="004F7FD7" w:rsidRPr="00C54FC0" w:rsidRDefault="004F7FD7" w:rsidP="00266B70">
            <w:pPr>
              <w:autoSpaceDE w:val="0"/>
              <w:autoSpaceDN w:val="0"/>
              <w:spacing w:line="400" w:lineRule="exact"/>
              <w:ind w:leftChars="20" w:left="42" w:rightChars="20" w:right="42"/>
              <w:jc w:val="left"/>
              <w:rPr>
                <w:rFonts w:eastAsia="仿宋_GB2312"/>
                <w:sz w:val="28"/>
                <w:szCs w:val="28"/>
              </w:rPr>
            </w:pPr>
            <w:r w:rsidRPr="00C54FC0">
              <w:rPr>
                <w:rFonts w:eastAsia="仿宋_GB2312"/>
                <w:sz w:val="28"/>
                <w:szCs w:val="28"/>
              </w:rPr>
              <w:t>不完整的使用说明书</w:t>
            </w:r>
          </w:p>
          <w:p w14:paraId="0AE49170" w14:textId="77777777" w:rsidR="004F7FD7" w:rsidRPr="00C54FC0" w:rsidRDefault="004F7FD7" w:rsidP="00266B70">
            <w:pPr>
              <w:autoSpaceDE w:val="0"/>
              <w:autoSpaceDN w:val="0"/>
              <w:spacing w:line="400" w:lineRule="exact"/>
              <w:ind w:leftChars="20" w:left="42" w:rightChars="20" w:right="42"/>
              <w:jc w:val="left"/>
              <w:rPr>
                <w:rFonts w:eastAsia="仿宋_GB2312"/>
                <w:sz w:val="28"/>
                <w:szCs w:val="28"/>
              </w:rPr>
            </w:pPr>
          </w:p>
        </w:tc>
        <w:tc>
          <w:tcPr>
            <w:tcW w:w="2004" w:type="pct"/>
            <w:vAlign w:val="center"/>
          </w:tcPr>
          <w:p w14:paraId="7DAC2557" w14:textId="77777777"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）不符合法规及标准的说明书。</w:t>
            </w:r>
          </w:p>
          <w:p w14:paraId="326D8A93" w14:textId="77777777" w:rsidR="004F7FD7"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2</w:t>
            </w:r>
            <w:r w:rsidRPr="00C54FC0">
              <w:rPr>
                <w:rFonts w:eastAsia="仿宋_GB2312"/>
                <w:sz w:val="28"/>
                <w:szCs w:val="28"/>
              </w:rPr>
              <w:t>）使用方法不详细，安装调试方法不详细，使用环境不明确等</w:t>
            </w:r>
          </w:p>
          <w:p w14:paraId="50216886" w14:textId="41EE9677" w:rsidR="003F4AD6" w:rsidRPr="00C54FC0" w:rsidRDefault="003F4AD6"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）禁忌症</w:t>
            </w:r>
            <w:r>
              <w:rPr>
                <w:rFonts w:eastAsia="仿宋_GB2312"/>
                <w:sz w:val="28"/>
                <w:szCs w:val="28"/>
              </w:rPr>
              <w:t>不明确</w:t>
            </w:r>
          </w:p>
        </w:tc>
        <w:tc>
          <w:tcPr>
            <w:tcW w:w="982" w:type="pct"/>
            <w:vAlign w:val="center"/>
          </w:tcPr>
          <w:p w14:paraId="2CB3C881" w14:textId="7139B89B"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使用时导致无法正常使用</w:t>
            </w:r>
            <w:r w:rsidR="001776B9">
              <w:rPr>
                <w:rFonts w:eastAsia="仿宋_GB2312" w:hint="eastAsia"/>
                <w:sz w:val="28"/>
                <w:szCs w:val="28"/>
              </w:rPr>
              <w:t>或</w:t>
            </w:r>
            <w:r w:rsidR="001776B9">
              <w:rPr>
                <w:rFonts w:eastAsia="仿宋_GB2312"/>
                <w:sz w:val="28"/>
                <w:szCs w:val="28"/>
              </w:rPr>
              <w:t>错误使用</w:t>
            </w:r>
            <w:r w:rsidRPr="00C54FC0">
              <w:rPr>
                <w:rFonts w:eastAsia="仿宋_GB2312"/>
                <w:sz w:val="28"/>
                <w:szCs w:val="28"/>
              </w:rPr>
              <w:t>。</w:t>
            </w:r>
          </w:p>
        </w:tc>
        <w:tc>
          <w:tcPr>
            <w:tcW w:w="1112" w:type="pct"/>
            <w:vAlign w:val="center"/>
          </w:tcPr>
          <w:p w14:paraId="44ED520F" w14:textId="1886B56F" w:rsidR="004F7FD7" w:rsidRPr="00C54FC0" w:rsidRDefault="001776B9" w:rsidP="00266B70">
            <w:pPr>
              <w:spacing w:line="400" w:lineRule="exact"/>
              <w:ind w:rightChars="20" w:right="42"/>
              <w:rPr>
                <w:rFonts w:eastAsia="仿宋_GB2312"/>
                <w:sz w:val="28"/>
                <w:szCs w:val="28"/>
              </w:rPr>
            </w:pPr>
            <w:r w:rsidRPr="001776B9">
              <w:rPr>
                <w:rFonts w:eastAsia="仿宋_GB2312" w:hint="eastAsia"/>
                <w:sz w:val="28"/>
                <w:szCs w:val="28"/>
              </w:rPr>
              <w:t>错误使用导致伤害。</w:t>
            </w:r>
          </w:p>
        </w:tc>
      </w:tr>
      <w:tr w:rsidR="004F7FD7" w:rsidRPr="00C54FC0" w14:paraId="6D0A53AD" w14:textId="77777777" w:rsidTr="00266B70">
        <w:tblPrEx>
          <w:tblCellMar>
            <w:left w:w="10" w:type="dxa"/>
            <w:right w:w="10" w:type="dxa"/>
          </w:tblCellMar>
        </w:tblPrEx>
        <w:trPr>
          <w:trHeight w:val="20"/>
          <w:jc w:val="center"/>
        </w:trPr>
        <w:tc>
          <w:tcPr>
            <w:tcW w:w="5000" w:type="pct"/>
            <w:gridSpan w:val="4"/>
            <w:vAlign w:val="center"/>
          </w:tcPr>
          <w:p w14:paraId="2F65BCD7"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信息危害</w:t>
            </w:r>
          </w:p>
        </w:tc>
      </w:tr>
      <w:tr w:rsidR="004F7FD7" w:rsidRPr="00C54FC0" w14:paraId="7E012810" w14:textId="77777777" w:rsidTr="00266B70">
        <w:tblPrEx>
          <w:tblCellMar>
            <w:left w:w="10" w:type="dxa"/>
            <w:right w:w="10" w:type="dxa"/>
          </w:tblCellMar>
        </w:tblPrEx>
        <w:trPr>
          <w:trHeight w:val="2007"/>
          <w:jc w:val="center"/>
        </w:trPr>
        <w:tc>
          <w:tcPr>
            <w:tcW w:w="902" w:type="pct"/>
            <w:vAlign w:val="center"/>
          </w:tcPr>
          <w:p w14:paraId="4039104E" w14:textId="77777777" w:rsidR="004F7FD7" w:rsidRPr="00C54FC0" w:rsidRDefault="004F7FD7" w:rsidP="00266B70">
            <w:pPr>
              <w:autoSpaceDE w:val="0"/>
              <w:autoSpaceDN w:val="0"/>
              <w:spacing w:line="400" w:lineRule="exact"/>
              <w:ind w:leftChars="20" w:left="42" w:rightChars="20" w:right="42"/>
              <w:jc w:val="left"/>
              <w:rPr>
                <w:rFonts w:eastAsia="仿宋_GB2312"/>
                <w:sz w:val="28"/>
                <w:szCs w:val="28"/>
              </w:rPr>
            </w:pPr>
            <w:r w:rsidRPr="00C54FC0">
              <w:rPr>
                <w:rFonts w:eastAsia="仿宋_GB2312"/>
                <w:sz w:val="28"/>
                <w:szCs w:val="28"/>
              </w:rPr>
              <w:t>警告</w:t>
            </w:r>
          </w:p>
        </w:tc>
        <w:tc>
          <w:tcPr>
            <w:tcW w:w="2004" w:type="pct"/>
            <w:vAlign w:val="center"/>
          </w:tcPr>
          <w:p w14:paraId="68334EEF" w14:textId="77777777" w:rsidR="004F7FD7" w:rsidRPr="00C54FC0" w:rsidRDefault="004F7FD7" w:rsidP="00266B70">
            <w:pPr>
              <w:autoSpaceDE w:val="0"/>
              <w:autoSpaceDN w:val="0"/>
              <w:spacing w:line="400" w:lineRule="exact"/>
              <w:ind w:leftChars="20" w:left="42" w:rightChars="20" w:right="42"/>
              <w:rPr>
                <w:rFonts w:eastAsia="仿宋_GB2312"/>
                <w:sz w:val="28"/>
                <w:szCs w:val="28"/>
              </w:rPr>
            </w:pPr>
            <w:r w:rsidRPr="00C54FC0">
              <w:rPr>
                <w:rFonts w:eastAsia="仿宋_GB2312"/>
                <w:sz w:val="28"/>
                <w:szCs w:val="28"/>
              </w:rPr>
              <w:t>未对合理可预见的误用进行警告、未对因长期使用产生功能丧失而可能引发危害进行警告等</w:t>
            </w:r>
          </w:p>
        </w:tc>
        <w:tc>
          <w:tcPr>
            <w:tcW w:w="982" w:type="pct"/>
            <w:vAlign w:val="center"/>
          </w:tcPr>
          <w:p w14:paraId="54256296" w14:textId="02EB2018" w:rsidR="004F7FD7"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）错误</w:t>
            </w:r>
            <w:r>
              <w:rPr>
                <w:rFonts w:eastAsia="仿宋_GB2312"/>
                <w:sz w:val="28"/>
                <w:szCs w:val="28"/>
              </w:rPr>
              <w:t>使用。</w:t>
            </w:r>
          </w:p>
          <w:p w14:paraId="1368156C" w14:textId="24024205" w:rsidR="001776B9" w:rsidRPr="00C54FC0"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）测量</w:t>
            </w:r>
            <w:r>
              <w:rPr>
                <w:rFonts w:eastAsia="仿宋_GB2312"/>
                <w:sz w:val="28"/>
                <w:szCs w:val="28"/>
              </w:rPr>
              <w:t>不准确。</w:t>
            </w:r>
          </w:p>
        </w:tc>
        <w:tc>
          <w:tcPr>
            <w:tcW w:w="1112" w:type="pct"/>
            <w:vAlign w:val="center"/>
          </w:tcPr>
          <w:p w14:paraId="1B0A879C" w14:textId="113AF81C" w:rsidR="004F7FD7" w:rsidRPr="00C54FC0" w:rsidRDefault="001776B9" w:rsidP="00266B70">
            <w:pPr>
              <w:spacing w:line="400" w:lineRule="exact"/>
              <w:ind w:rightChars="20" w:right="42"/>
              <w:rPr>
                <w:rFonts w:eastAsia="仿宋_GB2312"/>
                <w:sz w:val="28"/>
                <w:szCs w:val="28"/>
              </w:rPr>
            </w:pPr>
            <w:r w:rsidRPr="001776B9">
              <w:rPr>
                <w:rFonts w:eastAsia="仿宋_GB2312" w:hint="eastAsia"/>
                <w:sz w:val="28"/>
                <w:szCs w:val="28"/>
              </w:rPr>
              <w:t>错误使用导致伤害。</w:t>
            </w:r>
          </w:p>
        </w:tc>
      </w:tr>
      <w:tr w:rsidR="004F7FD7" w:rsidRPr="00C54FC0" w14:paraId="17421CDC" w14:textId="77777777" w:rsidTr="00266B70">
        <w:tblPrEx>
          <w:tblCellMar>
            <w:left w:w="10" w:type="dxa"/>
            <w:right w:w="10" w:type="dxa"/>
          </w:tblCellMar>
        </w:tblPrEx>
        <w:trPr>
          <w:trHeight w:val="1390"/>
          <w:jc w:val="center"/>
        </w:trPr>
        <w:tc>
          <w:tcPr>
            <w:tcW w:w="902" w:type="pct"/>
            <w:vAlign w:val="center"/>
          </w:tcPr>
          <w:p w14:paraId="0D6AD717" w14:textId="77777777"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lastRenderedPageBreak/>
              <w:t>服务和维护规范</w:t>
            </w:r>
          </w:p>
        </w:tc>
        <w:tc>
          <w:tcPr>
            <w:tcW w:w="2004" w:type="pct"/>
            <w:vAlign w:val="center"/>
          </w:tcPr>
          <w:p w14:paraId="56CA48C6" w14:textId="77777777" w:rsidR="004F7FD7" w:rsidRPr="00C54FC0" w:rsidRDefault="004F7FD7" w:rsidP="00266B70">
            <w:pPr>
              <w:spacing w:line="400" w:lineRule="exact"/>
              <w:ind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）保养方法说明不明确。</w:t>
            </w:r>
          </w:p>
          <w:p w14:paraId="2956AF58" w14:textId="77777777" w:rsidR="004F7FD7" w:rsidRPr="00C54FC0" w:rsidRDefault="004F7FD7" w:rsidP="00266B70">
            <w:pPr>
              <w:spacing w:line="400" w:lineRule="exact"/>
              <w:ind w:rightChars="20" w:right="42"/>
              <w:rPr>
                <w:rFonts w:eastAsia="仿宋_GB2312"/>
                <w:sz w:val="28"/>
                <w:szCs w:val="28"/>
              </w:rPr>
            </w:pPr>
            <w:r w:rsidRPr="00C54FC0">
              <w:rPr>
                <w:rFonts w:eastAsia="仿宋_GB2312"/>
                <w:sz w:val="28"/>
                <w:szCs w:val="28"/>
              </w:rPr>
              <w:t>（</w:t>
            </w:r>
            <w:r w:rsidRPr="00C54FC0">
              <w:rPr>
                <w:rFonts w:eastAsia="仿宋_GB2312"/>
                <w:sz w:val="28"/>
                <w:szCs w:val="28"/>
              </w:rPr>
              <w:t>2</w:t>
            </w:r>
            <w:r w:rsidRPr="00C54FC0">
              <w:rPr>
                <w:rFonts w:eastAsia="仿宋_GB2312"/>
                <w:sz w:val="28"/>
                <w:szCs w:val="28"/>
              </w:rPr>
              <w:t>）售后服务单位不明确。</w:t>
            </w:r>
          </w:p>
        </w:tc>
        <w:tc>
          <w:tcPr>
            <w:tcW w:w="982" w:type="pct"/>
            <w:vAlign w:val="center"/>
          </w:tcPr>
          <w:p w14:paraId="428C737F" w14:textId="1964D5D9" w:rsidR="004F7FD7"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4F7FD7" w:rsidRPr="00C54FC0">
              <w:rPr>
                <w:rFonts w:eastAsia="仿宋_GB2312"/>
                <w:sz w:val="28"/>
                <w:szCs w:val="28"/>
              </w:rPr>
              <w:t>设备受损。</w:t>
            </w:r>
          </w:p>
          <w:p w14:paraId="7D918D85" w14:textId="5F136E66" w:rsidR="001776B9" w:rsidRPr="00C54FC0"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）测量</w:t>
            </w:r>
            <w:r>
              <w:rPr>
                <w:rFonts w:eastAsia="仿宋_GB2312"/>
                <w:sz w:val="28"/>
                <w:szCs w:val="28"/>
              </w:rPr>
              <w:t>不准确</w:t>
            </w:r>
          </w:p>
        </w:tc>
        <w:tc>
          <w:tcPr>
            <w:tcW w:w="1112" w:type="pct"/>
            <w:vAlign w:val="center"/>
          </w:tcPr>
          <w:p w14:paraId="53EF1D41" w14:textId="77777777" w:rsidR="004F7FD7" w:rsidRPr="00C54FC0" w:rsidRDefault="004F7FD7" w:rsidP="00266B70">
            <w:pPr>
              <w:spacing w:line="400" w:lineRule="exact"/>
              <w:ind w:rightChars="20" w:right="42"/>
              <w:rPr>
                <w:rFonts w:eastAsia="仿宋_GB2312"/>
                <w:sz w:val="28"/>
                <w:szCs w:val="28"/>
              </w:rPr>
            </w:pPr>
            <w:r w:rsidRPr="00C54FC0">
              <w:rPr>
                <w:rFonts w:eastAsia="仿宋_GB2312"/>
                <w:sz w:val="28"/>
                <w:szCs w:val="28"/>
              </w:rPr>
              <w:t>无法正常使用</w:t>
            </w:r>
          </w:p>
        </w:tc>
      </w:tr>
    </w:tbl>
    <w:p w14:paraId="1782D6D5" w14:textId="02DF1C23" w:rsidR="00581469" w:rsidRPr="00231BED" w:rsidRDefault="00581469" w:rsidP="00581469">
      <w:pPr>
        <w:spacing w:line="520" w:lineRule="exact"/>
        <w:ind w:firstLineChars="200" w:firstLine="640"/>
        <w:outlineLvl w:val="1"/>
        <w:rPr>
          <w:rFonts w:ascii="楷体" w:eastAsia="楷体" w:hAnsi="楷体"/>
          <w:bCs/>
          <w:sz w:val="32"/>
          <w:szCs w:val="32"/>
        </w:rPr>
      </w:pPr>
      <w:bookmarkStart w:id="16" w:name="_Toc272225066"/>
      <w:bookmarkStart w:id="17" w:name="_Toc272333385"/>
      <w:bookmarkStart w:id="18" w:name="_Toc275332581"/>
      <w:r w:rsidRPr="00231BED">
        <w:rPr>
          <w:rFonts w:ascii="楷体" w:eastAsia="楷体" w:hAnsi="楷体" w:hint="eastAsia"/>
          <w:bCs/>
          <w:sz w:val="32"/>
          <w:szCs w:val="32"/>
        </w:rPr>
        <w:t>（九）产品技术要求应包括的主要性能指标</w:t>
      </w:r>
      <w:bookmarkEnd w:id="16"/>
      <w:bookmarkEnd w:id="17"/>
      <w:bookmarkEnd w:id="18"/>
    </w:p>
    <w:p w14:paraId="11785EE2" w14:textId="77777777" w:rsidR="00581469" w:rsidRPr="00C54FC0" w:rsidRDefault="00581469" w:rsidP="00581469">
      <w:pPr>
        <w:spacing w:line="520" w:lineRule="exact"/>
        <w:ind w:firstLineChars="200" w:firstLine="640"/>
        <w:rPr>
          <w:rFonts w:eastAsia="仿宋_GB2312"/>
          <w:sz w:val="32"/>
        </w:rPr>
      </w:pPr>
      <w:r w:rsidRPr="00C54FC0">
        <w:rPr>
          <w:rFonts w:eastAsia="仿宋_GB2312"/>
          <w:sz w:val="32"/>
        </w:rPr>
        <w:t>本条款给出需要考虑的产品基本技术性能指标，给出了推荐要求，注册申请人可参考相应的国家标准、行业标准，根据自身产品的技术特点制定相应的</w:t>
      </w:r>
      <w:r w:rsidRPr="00C54FC0">
        <w:rPr>
          <w:rFonts w:eastAsia="仿宋_GB2312" w:hint="eastAsia"/>
          <w:sz w:val="32"/>
        </w:rPr>
        <w:t>指标</w:t>
      </w:r>
      <w:r w:rsidRPr="00C54FC0">
        <w:rPr>
          <w:rFonts w:eastAsia="仿宋_GB2312"/>
          <w:sz w:val="32"/>
        </w:rPr>
        <w:t>，但不得低于相关强制性国家标准、行业标准的有关要求。</w:t>
      </w:r>
    </w:p>
    <w:p w14:paraId="51DCABBD" w14:textId="77777777" w:rsidR="00581469" w:rsidRPr="00C54FC0" w:rsidRDefault="00581469" w:rsidP="00581469">
      <w:pPr>
        <w:spacing w:line="520" w:lineRule="exact"/>
        <w:ind w:firstLineChars="200" w:firstLine="640"/>
        <w:rPr>
          <w:rFonts w:eastAsia="仿宋_GB2312"/>
          <w:sz w:val="32"/>
        </w:rPr>
      </w:pPr>
      <w:r w:rsidRPr="00C54FC0">
        <w:rPr>
          <w:rFonts w:eastAsia="仿宋_GB2312" w:hint="eastAsia"/>
          <w:sz w:val="32"/>
        </w:rPr>
        <w:t>根据中华人民共和国标准化法有关规定，鼓励企业采用推荐性标准。申请人如果有其他科学依据证明医疗器械安全有效的，也可采用其他的方法。申请人可以在医疗器械产品技术要求中直</w:t>
      </w:r>
      <w:proofErr w:type="gramStart"/>
      <w:r w:rsidRPr="00C54FC0">
        <w:rPr>
          <w:rFonts w:eastAsia="仿宋_GB2312" w:hint="eastAsia"/>
          <w:sz w:val="32"/>
        </w:rPr>
        <w:t>接采用</w:t>
      </w:r>
      <w:proofErr w:type="gramEnd"/>
      <w:r w:rsidRPr="00C54FC0">
        <w:rPr>
          <w:rFonts w:eastAsia="仿宋_GB2312" w:hint="eastAsia"/>
          <w:sz w:val="32"/>
        </w:rPr>
        <w:t>推荐性标准，也可以通过其他方法证明产品符合安全有效的要求。如果申请人在产品技术要求中引用了推荐性标准的性能指标和检验方法，即申请人把推荐性标准作为</w:t>
      </w:r>
      <w:proofErr w:type="gramStart"/>
      <w:r w:rsidRPr="00C54FC0">
        <w:rPr>
          <w:rFonts w:eastAsia="仿宋_GB2312" w:hint="eastAsia"/>
          <w:sz w:val="32"/>
        </w:rPr>
        <w:t>本注册</w:t>
      </w:r>
      <w:proofErr w:type="gramEnd"/>
      <w:r w:rsidRPr="00C54FC0">
        <w:rPr>
          <w:rFonts w:eastAsia="仿宋_GB2312" w:hint="eastAsia"/>
          <w:sz w:val="32"/>
        </w:rPr>
        <w:t>人承诺的技术要求，则其上市的医疗器械应符合产品技术要求及引用的推荐性标准的要求。</w:t>
      </w:r>
    </w:p>
    <w:p w14:paraId="19B54EE0" w14:textId="77777777" w:rsidR="00581469" w:rsidRPr="00C54FC0" w:rsidRDefault="00581469" w:rsidP="00581469">
      <w:pPr>
        <w:spacing w:line="520" w:lineRule="exact"/>
        <w:ind w:firstLineChars="200" w:firstLine="640"/>
        <w:rPr>
          <w:rFonts w:eastAsia="仿宋_GB2312"/>
          <w:sz w:val="32"/>
        </w:rPr>
      </w:pPr>
      <w:r w:rsidRPr="00C54FC0">
        <w:rPr>
          <w:rFonts w:eastAsia="仿宋_GB2312"/>
          <w:sz w:val="32"/>
        </w:rPr>
        <w:t>如有不适用条款（包括国家标准、行业标准要求），</w:t>
      </w:r>
      <w:r w:rsidRPr="00C54FC0">
        <w:rPr>
          <w:rFonts w:eastAsia="仿宋_GB2312" w:hint="eastAsia"/>
          <w:sz w:val="32"/>
        </w:rPr>
        <w:t>申请人</w:t>
      </w:r>
      <w:r w:rsidRPr="00C54FC0">
        <w:rPr>
          <w:rFonts w:eastAsia="仿宋_GB2312"/>
          <w:sz w:val="32"/>
        </w:rPr>
        <w:t>在研究资料的产品性能研究中</w:t>
      </w:r>
      <w:r w:rsidRPr="00C54FC0">
        <w:rPr>
          <w:rFonts w:eastAsia="仿宋_GB2312" w:hint="eastAsia"/>
          <w:sz w:val="32"/>
        </w:rPr>
        <w:t>应</w:t>
      </w:r>
      <w:r w:rsidRPr="00C54FC0">
        <w:rPr>
          <w:rFonts w:eastAsia="仿宋_GB2312"/>
          <w:sz w:val="32"/>
        </w:rPr>
        <w:t>说明理由。</w:t>
      </w:r>
    </w:p>
    <w:p w14:paraId="2D58E4E0" w14:textId="6E90D17D" w:rsidR="008A46F5" w:rsidRDefault="00581469" w:rsidP="00231BED">
      <w:pPr>
        <w:spacing w:line="520" w:lineRule="exact"/>
        <w:ind w:firstLineChars="200" w:firstLine="640"/>
        <w:rPr>
          <w:rFonts w:eastAsia="仿宋_GB2312"/>
          <w:spacing w:val="-4"/>
          <w:sz w:val="32"/>
        </w:rPr>
      </w:pPr>
      <w:r w:rsidRPr="00C54FC0">
        <w:rPr>
          <w:rFonts w:eastAsia="仿宋_GB2312"/>
          <w:sz w:val="32"/>
        </w:rPr>
        <w:t>产品技术要求</w:t>
      </w:r>
      <w:r w:rsidRPr="00C54FC0">
        <w:rPr>
          <w:rFonts w:eastAsia="仿宋_GB2312" w:hint="eastAsia"/>
          <w:sz w:val="32"/>
        </w:rPr>
        <w:t>中</w:t>
      </w:r>
      <w:r w:rsidRPr="00C54FC0">
        <w:rPr>
          <w:rFonts w:eastAsia="仿宋_GB2312"/>
          <w:sz w:val="32"/>
        </w:rPr>
        <w:t>的性能指标</w:t>
      </w:r>
      <w:r w:rsidRPr="00C54FC0">
        <w:rPr>
          <w:rFonts w:eastAsia="仿宋_GB2312" w:hint="eastAsia"/>
          <w:sz w:val="32"/>
        </w:rPr>
        <w:t>是指可进行客观判定的指标</w:t>
      </w:r>
      <w:r w:rsidRPr="00C54FC0">
        <w:rPr>
          <w:rFonts w:eastAsia="仿宋_GB2312"/>
          <w:sz w:val="32"/>
        </w:rPr>
        <w:t>，</w:t>
      </w:r>
      <w:r w:rsidRPr="00C54FC0">
        <w:rPr>
          <w:rFonts w:eastAsia="仿宋_GB2312" w:hint="eastAsia"/>
          <w:sz w:val="32"/>
        </w:rPr>
        <w:t>所引用标准</w:t>
      </w:r>
      <w:r w:rsidRPr="00C54FC0">
        <w:rPr>
          <w:rFonts w:eastAsia="仿宋_GB2312"/>
          <w:sz w:val="32"/>
        </w:rPr>
        <w:t>中</w:t>
      </w:r>
      <w:r w:rsidRPr="00C54FC0">
        <w:rPr>
          <w:rFonts w:eastAsia="仿宋_GB2312" w:hint="eastAsia"/>
          <w:sz w:val="32"/>
        </w:rPr>
        <w:t>注明申请人规定的</w:t>
      </w:r>
      <w:r w:rsidRPr="00C54FC0">
        <w:rPr>
          <w:rFonts w:eastAsia="仿宋_GB2312"/>
          <w:sz w:val="32"/>
        </w:rPr>
        <w:t>指标</w:t>
      </w:r>
      <w:r w:rsidRPr="00C54FC0">
        <w:rPr>
          <w:rFonts w:eastAsia="仿宋_GB2312" w:hint="eastAsia"/>
          <w:sz w:val="32"/>
        </w:rPr>
        <w:t>需</w:t>
      </w:r>
      <w:r w:rsidRPr="00C54FC0">
        <w:rPr>
          <w:rFonts w:eastAsia="仿宋_GB2312"/>
          <w:sz w:val="32"/>
        </w:rPr>
        <w:t>给出具体的</w:t>
      </w:r>
      <w:r w:rsidRPr="00C54FC0">
        <w:rPr>
          <w:rFonts w:eastAsia="仿宋_GB2312" w:hint="eastAsia"/>
          <w:sz w:val="32"/>
        </w:rPr>
        <w:t>内容：</w:t>
      </w:r>
      <w:r w:rsidR="00057852">
        <w:rPr>
          <w:rFonts w:eastAsia="仿宋_GB2312" w:hint="eastAsia"/>
          <w:sz w:val="32"/>
        </w:rPr>
        <w:t>1</w:t>
      </w:r>
      <w:r w:rsidR="00D00C96">
        <w:rPr>
          <w:rFonts w:eastAsia="仿宋_GB2312" w:hint="eastAsia"/>
          <w:sz w:val="32"/>
        </w:rPr>
        <w:t>．</w:t>
      </w:r>
      <w:r>
        <w:rPr>
          <w:rFonts w:eastAsia="仿宋_GB2312" w:hint="eastAsia"/>
          <w:spacing w:val="-6"/>
          <w:sz w:val="32"/>
        </w:rPr>
        <w:t>建议符合</w:t>
      </w:r>
      <w:r>
        <w:rPr>
          <w:rFonts w:eastAsia="仿宋_GB2312"/>
          <w:spacing w:val="-6"/>
          <w:sz w:val="32"/>
        </w:rPr>
        <w:t>《</w:t>
      </w:r>
      <w:r>
        <w:rPr>
          <w:rFonts w:eastAsia="仿宋_GB2312" w:hint="eastAsia"/>
          <w:spacing w:val="-6"/>
          <w:sz w:val="32"/>
        </w:rPr>
        <w:t>牙科学</w:t>
      </w:r>
      <w:r>
        <w:rPr>
          <w:rFonts w:eastAsia="仿宋_GB2312"/>
          <w:spacing w:val="-6"/>
          <w:sz w:val="32"/>
        </w:rPr>
        <w:t>-</w:t>
      </w:r>
      <w:r>
        <w:rPr>
          <w:rFonts w:eastAsia="仿宋_GB2312"/>
          <w:spacing w:val="-6"/>
          <w:sz w:val="32"/>
        </w:rPr>
        <w:t>牙根尖定位仪》</w:t>
      </w:r>
      <w:r>
        <w:rPr>
          <w:rFonts w:eastAsia="仿宋_GB2312" w:hint="eastAsia"/>
          <w:spacing w:val="-6"/>
          <w:sz w:val="32"/>
        </w:rPr>
        <w:t>标准</w:t>
      </w:r>
      <w:r w:rsidRPr="001A6D0B">
        <w:rPr>
          <w:rFonts w:eastAsia="仿宋_GB2312" w:hint="eastAsia"/>
          <w:spacing w:val="-6"/>
          <w:sz w:val="32"/>
        </w:rPr>
        <w:t>适用部分</w:t>
      </w:r>
      <w:r w:rsidRPr="001A6D0B">
        <w:rPr>
          <w:rFonts w:eastAsia="仿宋_GB2312"/>
          <w:spacing w:val="-6"/>
          <w:sz w:val="32"/>
        </w:rPr>
        <w:t>的要求</w:t>
      </w:r>
      <w:r w:rsidRPr="001A6D0B">
        <w:rPr>
          <w:rFonts w:eastAsia="仿宋_GB2312" w:hint="eastAsia"/>
          <w:spacing w:val="-6"/>
          <w:sz w:val="32"/>
        </w:rPr>
        <w:t>。</w:t>
      </w:r>
      <w:r w:rsidR="00D00C96">
        <w:rPr>
          <w:rFonts w:eastAsia="仿宋_GB2312" w:hint="eastAsia"/>
          <w:sz w:val="32"/>
        </w:rPr>
        <w:t>2</w:t>
      </w:r>
      <w:r w:rsidR="00D00C96">
        <w:rPr>
          <w:rFonts w:eastAsia="仿宋_GB2312" w:hint="eastAsia"/>
          <w:sz w:val="32"/>
        </w:rPr>
        <w:t>．</w:t>
      </w:r>
      <w:r w:rsidRPr="00C54FC0">
        <w:rPr>
          <w:rFonts w:eastAsia="仿宋_GB2312"/>
          <w:sz w:val="32"/>
        </w:rPr>
        <w:t>电气安全应符合</w:t>
      </w:r>
      <w:r w:rsidRPr="00C54FC0">
        <w:rPr>
          <w:rFonts w:eastAsia="仿宋_GB2312"/>
          <w:sz w:val="32"/>
        </w:rPr>
        <w:t>GB 9706.1</w:t>
      </w:r>
      <w:r w:rsidRPr="00C54FC0">
        <w:rPr>
          <w:rFonts w:ascii="仿宋_GB2312" w:eastAsia="仿宋_GB2312" w:hint="eastAsia"/>
          <w:sz w:val="32"/>
        </w:rPr>
        <w:t>—</w:t>
      </w:r>
      <w:r w:rsidRPr="00C54FC0">
        <w:rPr>
          <w:rFonts w:eastAsia="仿宋_GB2312"/>
          <w:sz w:val="32"/>
        </w:rPr>
        <w:t>2007</w:t>
      </w:r>
      <w:r w:rsidRPr="00C54FC0">
        <w:rPr>
          <w:rFonts w:eastAsia="仿宋_GB2312"/>
          <w:sz w:val="32"/>
        </w:rPr>
        <w:t>《医用电气设备第</w:t>
      </w:r>
      <w:r w:rsidRPr="00C54FC0">
        <w:rPr>
          <w:rFonts w:eastAsia="仿宋_GB2312"/>
          <w:sz w:val="32"/>
        </w:rPr>
        <w:t>1</w:t>
      </w:r>
      <w:r w:rsidRPr="00C54FC0">
        <w:rPr>
          <w:rFonts w:eastAsia="仿宋_GB2312"/>
          <w:sz w:val="32"/>
        </w:rPr>
        <w:t>部分：安全通用要求》</w:t>
      </w:r>
      <w:r w:rsidRPr="00C54FC0">
        <w:rPr>
          <w:rFonts w:eastAsia="仿宋_GB2312" w:hint="eastAsia"/>
          <w:sz w:val="32"/>
        </w:rPr>
        <w:t>的</w:t>
      </w:r>
      <w:r w:rsidRPr="00C54FC0">
        <w:rPr>
          <w:rFonts w:eastAsia="仿宋_GB2312"/>
          <w:sz w:val="32"/>
        </w:rPr>
        <w:t>要求。</w:t>
      </w:r>
      <w:r w:rsidR="00D00C96">
        <w:rPr>
          <w:rFonts w:eastAsia="仿宋_GB2312" w:hint="eastAsia"/>
          <w:sz w:val="32"/>
        </w:rPr>
        <w:t>3</w:t>
      </w:r>
      <w:r w:rsidR="00D00C96">
        <w:rPr>
          <w:rFonts w:eastAsia="仿宋_GB2312"/>
          <w:sz w:val="32"/>
        </w:rPr>
        <w:t xml:space="preserve">. </w:t>
      </w:r>
      <w:r w:rsidRPr="00C54FC0">
        <w:rPr>
          <w:rFonts w:eastAsia="仿宋_GB2312"/>
          <w:sz w:val="32"/>
        </w:rPr>
        <w:t>电磁兼容应符</w:t>
      </w:r>
      <w:r w:rsidRPr="00B6369C">
        <w:rPr>
          <w:rFonts w:eastAsia="仿宋_GB2312"/>
          <w:spacing w:val="-4"/>
          <w:sz w:val="32"/>
        </w:rPr>
        <w:t>合</w:t>
      </w:r>
      <w:r w:rsidRPr="00B6369C">
        <w:rPr>
          <w:rFonts w:eastAsia="仿宋_GB2312" w:hint="eastAsia"/>
          <w:spacing w:val="-4"/>
          <w:sz w:val="32"/>
        </w:rPr>
        <w:t>YY</w:t>
      </w:r>
      <w:r w:rsidRPr="00B6369C">
        <w:rPr>
          <w:rFonts w:eastAsia="仿宋_GB2312"/>
          <w:spacing w:val="-4"/>
          <w:sz w:val="32"/>
        </w:rPr>
        <w:t xml:space="preserve"> 0505</w:t>
      </w:r>
      <w:r w:rsidRPr="00B6369C">
        <w:rPr>
          <w:rFonts w:ascii="仿宋_GB2312" w:eastAsia="仿宋_GB2312" w:hint="eastAsia"/>
          <w:spacing w:val="-4"/>
          <w:sz w:val="32"/>
        </w:rPr>
        <w:t>—</w:t>
      </w:r>
      <w:r w:rsidRPr="00B6369C">
        <w:rPr>
          <w:rFonts w:eastAsia="仿宋_GB2312"/>
          <w:spacing w:val="-4"/>
          <w:sz w:val="32"/>
        </w:rPr>
        <w:t>2012</w:t>
      </w:r>
      <w:r w:rsidRPr="00B6369C">
        <w:rPr>
          <w:rFonts w:eastAsia="仿宋_GB2312" w:hint="eastAsia"/>
          <w:spacing w:val="-4"/>
          <w:sz w:val="32"/>
        </w:rPr>
        <w:t>《医用电气设备第</w:t>
      </w:r>
      <w:r w:rsidRPr="00B6369C">
        <w:rPr>
          <w:rFonts w:eastAsia="仿宋_GB2312" w:hint="eastAsia"/>
          <w:spacing w:val="-4"/>
          <w:sz w:val="32"/>
        </w:rPr>
        <w:t>1</w:t>
      </w:r>
      <w:r>
        <w:rPr>
          <w:rFonts w:ascii="仿宋_GB2312" w:eastAsia="仿宋_GB2312" w:hint="eastAsia"/>
          <w:spacing w:val="-4"/>
          <w:sz w:val="32"/>
        </w:rPr>
        <w:t>-</w:t>
      </w:r>
      <w:r w:rsidRPr="00B6369C">
        <w:rPr>
          <w:rFonts w:eastAsia="仿宋_GB2312" w:hint="eastAsia"/>
          <w:spacing w:val="-4"/>
          <w:sz w:val="32"/>
        </w:rPr>
        <w:t>2</w:t>
      </w:r>
      <w:r w:rsidRPr="00B6369C">
        <w:rPr>
          <w:rFonts w:eastAsia="仿宋_GB2312" w:hint="eastAsia"/>
          <w:spacing w:val="-4"/>
          <w:sz w:val="32"/>
        </w:rPr>
        <w:t>部分安全通用要求并列标准电磁兼容要求和试验》</w:t>
      </w:r>
      <w:r w:rsidRPr="00B6369C">
        <w:rPr>
          <w:rFonts w:eastAsia="仿宋_GB2312"/>
          <w:spacing w:val="-4"/>
          <w:sz w:val="32"/>
        </w:rPr>
        <w:t>的要</w:t>
      </w:r>
      <w:r w:rsidRPr="00B6369C">
        <w:rPr>
          <w:rFonts w:eastAsia="仿宋_GB2312"/>
          <w:spacing w:val="-4"/>
          <w:sz w:val="32"/>
        </w:rPr>
        <w:lastRenderedPageBreak/>
        <w:t>求。</w:t>
      </w:r>
    </w:p>
    <w:p w14:paraId="320D7F88" w14:textId="11A01207" w:rsidR="008A46F5" w:rsidRDefault="00D00C96" w:rsidP="00231BED">
      <w:pPr>
        <w:spacing w:line="520" w:lineRule="exact"/>
        <w:ind w:firstLineChars="200" w:firstLine="640"/>
        <w:rPr>
          <w:rFonts w:eastAsia="仿宋_GB2312"/>
          <w:sz w:val="32"/>
        </w:rPr>
      </w:pPr>
      <w:r>
        <w:rPr>
          <w:rFonts w:eastAsia="仿宋_GB2312" w:hint="eastAsia"/>
          <w:sz w:val="32"/>
        </w:rPr>
        <w:t>4</w:t>
      </w:r>
      <w:r>
        <w:rPr>
          <w:rFonts w:eastAsia="仿宋_GB2312"/>
          <w:sz w:val="32"/>
        </w:rPr>
        <w:t>.</w:t>
      </w:r>
      <w:r w:rsidR="00581469" w:rsidRPr="00C54FC0">
        <w:rPr>
          <w:rFonts w:eastAsia="仿宋_GB2312" w:hint="eastAsia"/>
          <w:sz w:val="32"/>
        </w:rPr>
        <w:t>环境试验</w:t>
      </w:r>
      <w:r w:rsidR="00581469" w:rsidRPr="00C54FC0">
        <w:rPr>
          <w:rFonts w:eastAsia="仿宋_GB2312"/>
          <w:sz w:val="32"/>
        </w:rPr>
        <w:t>应符合</w:t>
      </w:r>
      <w:r w:rsidR="00581469" w:rsidRPr="00C54FC0">
        <w:rPr>
          <w:rFonts w:eastAsia="仿宋_GB2312"/>
          <w:sz w:val="32"/>
        </w:rPr>
        <w:t>GB/T 14710</w:t>
      </w:r>
      <w:r w:rsidR="00581469" w:rsidRPr="00C54FC0">
        <w:rPr>
          <w:rFonts w:ascii="仿宋_GB2312" w:eastAsia="仿宋_GB2312" w:hint="eastAsia"/>
          <w:sz w:val="32"/>
        </w:rPr>
        <w:t>—</w:t>
      </w:r>
      <w:r w:rsidR="00581469" w:rsidRPr="00C54FC0">
        <w:rPr>
          <w:rFonts w:eastAsia="仿宋_GB2312"/>
          <w:sz w:val="32"/>
        </w:rPr>
        <w:t>2009</w:t>
      </w:r>
      <w:r w:rsidR="00581469" w:rsidRPr="00C54FC0">
        <w:rPr>
          <w:rFonts w:eastAsia="仿宋_GB2312" w:hint="eastAsia"/>
          <w:sz w:val="32"/>
        </w:rPr>
        <w:t>《</w:t>
      </w:r>
      <w:r w:rsidR="00581469" w:rsidRPr="00C54FC0">
        <w:rPr>
          <w:rFonts w:eastAsia="仿宋_GB2312"/>
          <w:sz w:val="32"/>
        </w:rPr>
        <w:t>医用电器环境要求及试验方法</w:t>
      </w:r>
      <w:r w:rsidR="00581469" w:rsidRPr="00C54FC0">
        <w:rPr>
          <w:rFonts w:eastAsia="仿宋_GB2312" w:hint="eastAsia"/>
          <w:sz w:val="32"/>
        </w:rPr>
        <w:t>》</w:t>
      </w:r>
      <w:r w:rsidR="00581469" w:rsidRPr="00C54FC0">
        <w:rPr>
          <w:rFonts w:eastAsia="仿宋_GB2312"/>
          <w:sz w:val="32"/>
        </w:rPr>
        <w:t>的要求。</w:t>
      </w:r>
    </w:p>
    <w:p w14:paraId="2883C821" w14:textId="4AE241FF" w:rsidR="00581469" w:rsidRPr="00C54FC0" w:rsidRDefault="00D00C96" w:rsidP="00231BED">
      <w:pPr>
        <w:spacing w:line="520" w:lineRule="exact"/>
        <w:ind w:firstLineChars="200" w:firstLine="640"/>
        <w:rPr>
          <w:rFonts w:eastAsia="仿宋_GB2312"/>
          <w:sz w:val="32"/>
        </w:rPr>
      </w:pPr>
      <w:r>
        <w:rPr>
          <w:rFonts w:eastAsia="仿宋_GB2312" w:hint="eastAsia"/>
          <w:sz w:val="32"/>
        </w:rPr>
        <w:t>5</w:t>
      </w:r>
      <w:r>
        <w:rPr>
          <w:rFonts w:eastAsia="仿宋_GB2312"/>
          <w:sz w:val="32"/>
        </w:rPr>
        <w:t>.</w:t>
      </w:r>
      <w:r w:rsidR="00581469" w:rsidRPr="00C54FC0">
        <w:rPr>
          <w:rFonts w:eastAsia="仿宋_GB2312" w:hint="eastAsia"/>
          <w:sz w:val="32"/>
        </w:rPr>
        <w:t>软件</w:t>
      </w:r>
      <w:r w:rsidR="00057852">
        <w:rPr>
          <w:rFonts w:eastAsia="仿宋_GB2312"/>
          <w:sz w:val="32"/>
        </w:rPr>
        <w:t>功能</w:t>
      </w:r>
    </w:p>
    <w:p w14:paraId="109E68AC" w14:textId="77777777" w:rsidR="008A46F5" w:rsidRDefault="00581469" w:rsidP="00927F81">
      <w:pPr>
        <w:spacing w:line="520" w:lineRule="exact"/>
        <w:ind w:firstLineChars="200" w:firstLine="640"/>
        <w:rPr>
          <w:rFonts w:eastAsia="仿宋_GB2312"/>
          <w:sz w:val="32"/>
        </w:rPr>
      </w:pPr>
      <w:r w:rsidRPr="00C54FC0">
        <w:rPr>
          <w:rFonts w:eastAsia="仿宋_GB2312" w:hint="eastAsia"/>
          <w:sz w:val="32"/>
        </w:rPr>
        <w:t>若申报</w:t>
      </w:r>
      <w:r w:rsidRPr="00C54FC0">
        <w:rPr>
          <w:rFonts w:eastAsia="仿宋_GB2312"/>
          <w:sz w:val="32"/>
        </w:rPr>
        <w:t>产品含有</w:t>
      </w:r>
      <w:r w:rsidRPr="00C54FC0">
        <w:rPr>
          <w:rFonts w:eastAsia="仿宋_GB2312" w:hint="eastAsia"/>
          <w:sz w:val="32"/>
        </w:rPr>
        <w:t>软件</w:t>
      </w:r>
      <w:r w:rsidRPr="00C54FC0">
        <w:rPr>
          <w:rFonts w:eastAsia="仿宋_GB2312"/>
          <w:sz w:val="32"/>
        </w:rPr>
        <w:t>组件，</w:t>
      </w:r>
      <w:r w:rsidRPr="00C54FC0">
        <w:rPr>
          <w:rFonts w:eastAsia="仿宋_GB2312" w:hint="eastAsia"/>
          <w:sz w:val="32"/>
        </w:rPr>
        <w:t>软件组件应在医疗器械产品技术要求中进行规范，其中“产品型号</w:t>
      </w:r>
      <w:r w:rsidRPr="00C54FC0">
        <w:rPr>
          <w:rFonts w:eastAsia="仿宋_GB2312" w:hint="eastAsia"/>
          <w:sz w:val="32"/>
        </w:rPr>
        <w:t>/</w:t>
      </w:r>
      <w:r w:rsidRPr="00C54FC0">
        <w:rPr>
          <w:rFonts w:eastAsia="仿宋_GB2312" w:hint="eastAsia"/>
          <w:sz w:val="32"/>
        </w:rPr>
        <w:t>规格及其划分说明”应明确软件的名称、型号规格、发布版本、版本命名规则、运行环境（控制型软件组件适用，包括硬件配置、软件环境和网络条件），而“性能指标”应明确软件全部临床功能纲要。</w:t>
      </w:r>
    </w:p>
    <w:p w14:paraId="650AB950" w14:textId="384C285D" w:rsidR="008A46F5" w:rsidRDefault="00D00C96" w:rsidP="00927F81">
      <w:pPr>
        <w:spacing w:line="520" w:lineRule="exact"/>
        <w:ind w:firstLineChars="200" w:firstLine="640"/>
        <w:rPr>
          <w:rFonts w:eastAsia="仿宋_GB2312"/>
          <w:sz w:val="32"/>
        </w:rPr>
      </w:pPr>
      <w:r>
        <w:rPr>
          <w:rFonts w:eastAsia="仿宋_GB2312" w:hint="eastAsia"/>
          <w:sz w:val="32"/>
        </w:rPr>
        <w:t>6</w:t>
      </w:r>
      <w:r>
        <w:rPr>
          <w:rFonts w:eastAsia="仿宋_GB2312"/>
          <w:sz w:val="32"/>
        </w:rPr>
        <w:t>.</w:t>
      </w:r>
      <w:r w:rsidR="00057852" w:rsidRPr="00057852">
        <w:rPr>
          <w:rFonts w:eastAsia="仿宋_GB2312" w:hint="eastAsia"/>
          <w:sz w:val="32"/>
        </w:rPr>
        <w:t>网络安全：注册申请人应在产品技术要求性能指标中明确数据接口、用户访问控制的要求：（</w:t>
      </w:r>
      <w:r w:rsidR="00057852" w:rsidRPr="00057852">
        <w:rPr>
          <w:rFonts w:eastAsia="仿宋_GB2312" w:hint="eastAsia"/>
          <w:sz w:val="32"/>
        </w:rPr>
        <w:t>1</w:t>
      </w:r>
      <w:r w:rsidR="00057852" w:rsidRPr="00057852">
        <w:rPr>
          <w:rFonts w:eastAsia="仿宋_GB2312" w:hint="eastAsia"/>
          <w:sz w:val="32"/>
        </w:rPr>
        <w:t>）数据接口：传输协议</w:t>
      </w:r>
      <w:r w:rsidR="00057852" w:rsidRPr="00057852">
        <w:rPr>
          <w:rFonts w:eastAsia="仿宋_GB2312" w:hint="eastAsia"/>
          <w:sz w:val="32"/>
        </w:rPr>
        <w:t>/</w:t>
      </w:r>
      <w:r w:rsidR="00057852" w:rsidRPr="00057852">
        <w:rPr>
          <w:rFonts w:eastAsia="仿宋_GB2312" w:hint="eastAsia"/>
          <w:sz w:val="32"/>
        </w:rPr>
        <w:t>存储格式</w:t>
      </w:r>
      <w:r w:rsidR="00057852">
        <w:rPr>
          <w:rFonts w:eastAsia="仿宋_GB2312" w:hint="eastAsia"/>
          <w:sz w:val="32"/>
        </w:rPr>
        <w:t>。</w:t>
      </w:r>
      <w:r w:rsidR="00630BA0" w:rsidRPr="00630BA0">
        <w:rPr>
          <w:rFonts w:eastAsia="仿宋_GB2312" w:hint="eastAsia"/>
          <w:sz w:val="32"/>
        </w:rPr>
        <w:t>（</w:t>
      </w:r>
      <w:r w:rsidR="00630BA0" w:rsidRPr="00630BA0">
        <w:rPr>
          <w:rFonts w:eastAsia="仿宋_GB2312" w:hint="eastAsia"/>
          <w:sz w:val="32"/>
        </w:rPr>
        <w:t>2</w:t>
      </w:r>
      <w:r w:rsidR="00630BA0" w:rsidRPr="00630BA0">
        <w:rPr>
          <w:rFonts w:eastAsia="仿宋_GB2312" w:hint="eastAsia"/>
          <w:sz w:val="32"/>
        </w:rPr>
        <w:t>）用户访问控制：用户身份鉴别方法、用户类型及权限。</w:t>
      </w:r>
    </w:p>
    <w:p w14:paraId="3A29EB2A" w14:textId="77777777" w:rsidR="00915BE0" w:rsidRDefault="00D00C96" w:rsidP="00915BE0">
      <w:pPr>
        <w:spacing w:line="520" w:lineRule="exact"/>
        <w:ind w:leftChars="100" w:left="210" w:firstLineChars="100" w:firstLine="320"/>
        <w:rPr>
          <w:rFonts w:ascii="楷体" w:eastAsia="楷体" w:hAnsi="楷体"/>
          <w:bCs/>
          <w:sz w:val="32"/>
          <w:szCs w:val="32"/>
        </w:rPr>
      </w:pPr>
      <w:r w:rsidRPr="00231BED">
        <w:rPr>
          <w:rFonts w:ascii="楷体" w:eastAsia="楷体" w:hAnsi="楷体" w:hint="eastAsia"/>
          <w:bCs/>
          <w:sz w:val="32"/>
          <w:szCs w:val="32"/>
        </w:rPr>
        <w:t>（十）同一注册单元内注册检验代表产品确定原则和实例</w:t>
      </w:r>
    </w:p>
    <w:p w14:paraId="5D062DEE" w14:textId="752F8212" w:rsidR="00D00C96" w:rsidRPr="00C54FC0" w:rsidRDefault="00D00C96" w:rsidP="00915BE0">
      <w:pPr>
        <w:spacing w:line="520" w:lineRule="exact"/>
        <w:ind w:leftChars="100" w:left="210" w:firstLineChars="150" w:firstLine="480"/>
        <w:rPr>
          <w:rFonts w:eastAsia="仿宋_GB2312"/>
          <w:sz w:val="32"/>
        </w:rPr>
      </w:pPr>
      <w:r w:rsidRPr="00C54FC0">
        <w:rPr>
          <w:rFonts w:eastAsia="仿宋_GB2312"/>
          <w:sz w:val="32"/>
        </w:rPr>
        <w:t>同一注册单元内</w:t>
      </w:r>
      <w:r w:rsidRPr="00C54FC0">
        <w:rPr>
          <w:rFonts w:eastAsia="仿宋_GB2312" w:hint="eastAsia"/>
          <w:sz w:val="32"/>
        </w:rPr>
        <w:t>所检验</w:t>
      </w:r>
      <w:r w:rsidRPr="00C54FC0">
        <w:rPr>
          <w:rFonts w:eastAsia="仿宋_GB2312"/>
          <w:sz w:val="32"/>
        </w:rPr>
        <w:t>的产品应当能够代表本</w:t>
      </w:r>
      <w:r w:rsidRPr="00C54FC0">
        <w:rPr>
          <w:rFonts w:eastAsia="仿宋_GB2312" w:hint="eastAsia"/>
          <w:sz w:val="32"/>
        </w:rPr>
        <w:t>注册</w:t>
      </w:r>
      <w:r w:rsidRPr="00C54FC0">
        <w:rPr>
          <w:rFonts w:eastAsia="仿宋_GB2312"/>
          <w:sz w:val="32"/>
        </w:rPr>
        <w:t>单元内其他产品安全性和有效性</w:t>
      </w:r>
      <w:r w:rsidRPr="00C54FC0">
        <w:rPr>
          <w:rFonts w:eastAsia="仿宋_GB2312" w:hint="eastAsia"/>
          <w:sz w:val="32"/>
        </w:rPr>
        <w:t>。</w:t>
      </w:r>
      <w:r w:rsidRPr="00C54FC0">
        <w:rPr>
          <w:rFonts w:eastAsia="仿宋_GB2312"/>
          <w:sz w:val="32"/>
        </w:rPr>
        <w:t>应考虑</w:t>
      </w:r>
      <w:r w:rsidRPr="00C54FC0">
        <w:rPr>
          <w:rFonts w:eastAsia="仿宋_GB2312" w:hint="eastAsia"/>
          <w:sz w:val="32"/>
        </w:rPr>
        <w:t>关键元器件</w:t>
      </w:r>
      <w:r w:rsidRPr="00C54FC0">
        <w:rPr>
          <w:rFonts w:eastAsia="仿宋_GB2312"/>
          <w:sz w:val="32"/>
        </w:rPr>
        <w:t>、技术指标及性能不改变</w:t>
      </w:r>
      <w:r w:rsidRPr="00C54FC0">
        <w:rPr>
          <w:rFonts w:eastAsia="仿宋_GB2312" w:hint="eastAsia"/>
          <w:sz w:val="32"/>
        </w:rPr>
        <w:t>，</w:t>
      </w:r>
      <w:r w:rsidRPr="00C54FC0">
        <w:rPr>
          <w:rFonts w:eastAsia="仿宋_GB2312"/>
          <w:sz w:val="32"/>
        </w:rPr>
        <w:t>功能可以达到最齐全、结构最复杂、风险最高的产品。</w:t>
      </w:r>
    </w:p>
    <w:p w14:paraId="5B402632" w14:textId="6A25D24A" w:rsidR="00D00C96" w:rsidRPr="00C54FC0" w:rsidRDefault="00D00C96" w:rsidP="008A46F5">
      <w:pPr>
        <w:spacing w:line="520" w:lineRule="exact"/>
        <w:ind w:firstLineChars="200" w:firstLine="640"/>
        <w:rPr>
          <w:rFonts w:eastAsia="仿宋_GB2312"/>
          <w:sz w:val="32"/>
        </w:rPr>
      </w:pPr>
      <w:r w:rsidRPr="00C54FC0">
        <w:rPr>
          <w:rFonts w:eastAsia="仿宋_GB2312" w:hint="eastAsia"/>
          <w:sz w:val="32"/>
        </w:rPr>
        <w:t>技术结构不同，不作为典型产品</w:t>
      </w:r>
      <w:r>
        <w:rPr>
          <w:rFonts w:eastAsia="仿宋_GB2312" w:hint="eastAsia"/>
          <w:sz w:val="32"/>
        </w:rPr>
        <w:t>。</w:t>
      </w:r>
    </w:p>
    <w:p w14:paraId="470630A5" w14:textId="77777777" w:rsidR="00D00C96" w:rsidRPr="00C54FC0" w:rsidRDefault="00D00C96" w:rsidP="008A46F5">
      <w:pPr>
        <w:spacing w:line="520" w:lineRule="exact"/>
        <w:ind w:firstLineChars="200" w:firstLine="640"/>
        <w:rPr>
          <w:rFonts w:eastAsia="仿宋_GB2312"/>
          <w:sz w:val="32"/>
        </w:rPr>
      </w:pPr>
      <w:r w:rsidRPr="00C54FC0">
        <w:rPr>
          <w:rFonts w:eastAsia="仿宋_GB2312"/>
          <w:sz w:val="32"/>
        </w:rPr>
        <w:t>同一</w:t>
      </w:r>
      <w:r w:rsidRPr="00C54FC0">
        <w:rPr>
          <w:rFonts w:eastAsia="仿宋_GB2312" w:hint="eastAsia"/>
          <w:sz w:val="32"/>
        </w:rPr>
        <w:t>注册</w:t>
      </w:r>
      <w:r w:rsidRPr="00C54FC0">
        <w:rPr>
          <w:rFonts w:eastAsia="仿宋_GB2312"/>
          <w:sz w:val="32"/>
        </w:rPr>
        <w:t>单元</w:t>
      </w:r>
      <w:r w:rsidRPr="00C54FC0">
        <w:rPr>
          <w:rFonts w:eastAsia="仿宋_GB2312" w:hint="eastAsia"/>
          <w:sz w:val="32"/>
        </w:rPr>
        <w:t>内</w:t>
      </w:r>
      <w:r w:rsidRPr="00C54FC0">
        <w:rPr>
          <w:rFonts w:eastAsia="仿宋_GB2312"/>
          <w:sz w:val="32"/>
        </w:rPr>
        <w:t>不同型号规格的产品</w:t>
      </w:r>
      <w:r w:rsidRPr="00C54FC0">
        <w:rPr>
          <w:rFonts w:eastAsia="仿宋_GB2312" w:hint="eastAsia"/>
          <w:sz w:val="32"/>
        </w:rPr>
        <w:t>建议在产品技术要求</w:t>
      </w:r>
      <w:r w:rsidRPr="00C54FC0">
        <w:rPr>
          <w:rFonts w:eastAsia="仿宋_GB2312"/>
          <w:sz w:val="32"/>
        </w:rPr>
        <w:t>中明确各型号规格间的关键部件、基本原理、预期用途、主要技术性能指标、配置附件、结构外观等方面的区别。</w:t>
      </w:r>
    </w:p>
    <w:p w14:paraId="7B7A63F6" w14:textId="77777777" w:rsidR="008A46F5" w:rsidRDefault="00D00C96" w:rsidP="008A46F5">
      <w:pPr>
        <w:spacing w:line="520" w:lineRule="exact"/>
        <w:ind w:firstLineChars="200" w:firstLine="640"/>
        <w:rPr>
          <w:rFonts w:eastAsia="仿宋_GB2312"/>
          <w:sz w:val="32"/>
        </w:rPr>
      </w:pPr>
      <w:r w:rsidRPr="00C54FC0">
        <w:rPr>
          <w:rFonts w:eastAsia="仿宋_GB2312" w:hint="eastAsia"/>
          <w:sz w:val="32"/>
        </w:rPr>
        <w:t>电磁兼容的检测应涵盖所有申报型号。</w:t>
      </w:r>
    </w:p>
    <w:p w14:paraId="03A263CC" w14:textId="2159C55C" w:rsidR="00D00C96" w:rsidRPr="00231BED" w:rsidRDefault="00D00C96" w:rsidP="008A46F5">
      <w:pPr>
        <w:spacing w:line="520" w:lineRule="exact"/>
        <w:ind w:firstLineChars="200" w:firstLine="640"/>
        <w:rPr>
          <w:rStyle w:val="f101"/>
          <w:rFonts w:ascii="楷体" w:eastAsia="楷体" w:hAnsi="楷体"/>
          <w:sz w:val="32"/>
          <w:szCs w:val="32"/>
        </w:rPr>
      </w:pPr>
      <w:r w:rsidRPr="00231BED">
        <w:rPr>
          <w:rStyle w:val="f101"/>
          <w:rFonts w:ascii="楷体" w:eastAsia="楷体" w:hAnsi="楷体" w:hint="eastAsia"/>
          <w:sz w:val="32"/>
          <w:szCs w:val="32"/>
        </w:rPr>
        <w:t>（十一）产品生产制造相关要求</w:t>
      </w:r>
    </w:p>
    <w:p w14:paraId="07DB492D" w14:textId="751A52F3" w:rsidR="00D00C96" w:rsidRPr="00E16BDC" w:rsidRDefault="005E7947" w:rsidP="00D00C96">
      <w:pPr>
        <w:snapToGrid w:val="0"/>
        <w:spacing w:line="520" w:lineRule="exact"/>
        <w:ind w:firstLineChars="200" w:firstLine="640"/>
        <w:rPr>
          <w:rFonts w:eastAsia="仿宋_GB2312"/>
          <w:sz w:val="32"/>
          <w:szCs w:val="28"/>
        </w:rPr>
      </w:pPr>
      <w:r>
        <w:rPr>
          <w:rFonts w:eastAsia="仿宋_GB2312" w:hint="eastAsia"/>
          <w:sz w:val="32"/>
          <w:szCs w:val="28"/>
        </w:rPr>
        <w:t>1</w:t>
      </w:r>
      <w:r>
        <w:rPr>
          <w:rFonts w:eastAsia="仿宋_GB2312"/>
          <w:sz w:val="32"/>
          <w:szCs w:val="28"/>
        </w:rPr>
        <w:t>.</w:t>
      </w:r>
      <w:r w:rsidR="00D00C96" w:rsidRPr="00E16BDC">
        <w:rPr>
          <w:rFonts w:eastAsia="仿宋_GB2312"/>
          <w:sz w:val="32"/>
          <w:szCs w:val="28"/>
        </w:rPr>
        <w:t>明确产品生产工艺过程</w:t>
      </w:r>
    </w:p>
    <w:p w14:paraId="02930271" w14:textId="093AE8CB" w:rsidR="00D00C96" w:rsidRPr="00E16BDC" w:rsidRDefault="00D00C96" w:rsidP="00D00C96">
      <w:pPr>
        <w:snapToGrid w:val="0"/>
        <w:spacing w:line="520" w:lineRule="exact"/>
        <w:ind w:firstLineChars="200" w:firstLine="640"/>
        <w:rPr>
          <w:rFonts w:eastAsia="仿宋_GB2312"/>
          <w:sz w:val="32"/>
          <w:szCs w:val="28"/>
        </w:rPr>
      </w:pPr>
      <w:r w:rsidRPr="00E16BDC">
        <w:rPr>
          <w:rFonts w:eastAsia="仿宋_GB2312"/>
          <w:sz w:val="32"/>
          <w:szCs w:val="28"/>
        </w:rPr>
        <w:t>工艺过程可采用流程图的形式，并说明其每道工序的操作</w:t>
      </w:r>
      <w:r w:rsidRPr="00E16BDC">
        <w:rPr>
          <w:rFonts w:eastAsia="仿宋_GB2312"/>
          <w:sz w:val="32"/>
          <w:szCs w:val="28"/>
        </w:rPr>
        <w:lastRenderedPageBreak/>
        <w:t>说明及接收和放行标准，同时对过程控制要点进行详细说明。</w:t>
      </w:r>
    </w:p>
    <w:p w14:paraId="49123CC2" w14:textId="5657A584" w:rsidR="005E7947" w:rsidRPr="00E16BDC" w:rsidRDefault="005E7947" w:rsidP="005E7947">
      <w:pPr>
        <w:snapToGrid w:val="0"/>
        <w:spacing w:line="520" w:lineRule="exact"/>
        <w:ind w:firstLineChars="200" w:firstLine="640"/>
        <w:rPr>
          <w:rFonts w:eastAsia="仿宋_GB2312"/>
          <w:sz w:val="32"/>
          <w:szCs w:val="28"/>
        </w:rPr>
      </w:pPr>
      <w:r>
        <w:rPr>
          <w:rFonts w:eastAsia="仿宋_GB2312" w:hint="eastAsia"/>
          <w:sz w:val="32"/>
        </w:rPr>
        <w:t>2.</w:t>
      </w:r>
      <w:r w:rsidRPr="00E16BDC">
        <w:rPr>
          <w:rFonts w:eastAsia="仿宋_GB2312"/>
          <w:sz w:val="32"/>
          <w:szCs w:val="28"/>
        </w:rPr>
        <w:t>详细说明产品生产场地地址、生产工艺布局、生产环境要求及周边情况。有多个研制、生产场地，应当概述每个研制、生产场地的实际情况。</w:t>
      </w:r>
    </w:p>
    <w:p w14:paraId="6209C896" w14:textId="77777777" w:rsidR="00266B70" w:rsidRPr="00231BED" w:rsidRDefault="003A5876" w:rsidP="00A624AC">
      <w:pPr>
        <w:spacing w:line="540" w:lineRule="exact"/>
        <w:ind w:firstLineChars="200" w:firstLine="640"/>
        <w:rPr>
          <w:rFonts w:ascii="楷体" w:eastAsia="楷体" w:hAnsi="楷体"/>
          <w:sz w:val="32"/>
          <w:szCs w:val="32"/>
        </w:rPr>
      </w:pPr>
      <w:r w:rsidRPr="00231BED">
        <w:rPr>
          <w:rFonts w:ascii="楷体" w:eastAsia="楷体" w:hAnsi="楷体" w:hint="eastAsia"/>
          <w:sz w:val="32"/>
          <w:szCs w:val="32"/>
        </w:rPr>
        <w:t>（十二）产品的临床评价细化要求</w:t>
      </w:r>
    </w:p>
    <w:p w14:paraId="725F46D0" w14:textId="6D9C65F5" w:rsidR="003A5876" w:rsidRPr="00A624AC" w:rsidRDefault="003A5876" w:rsidP="00A624AC">
      <w:pPr>
        <w:spacing w:line="540" w:lineRule="exact"/>
        <w:ind w:firstLineChars="200" w:firstLine="640"/>
        <w:rPr>
          <w:rFonts w:eastAsia="楷体_GB2312"/>
          <w:sz w:val="32"/>
          <w:szCs w:val="32"/>
        </w:rPr>
      </w:pPr>
      <w:r w:rsidRPr="0065261A">
        <w:rPr>
          <w:rFonts w:eastAsia="仿宋_GB2312"/>
          <w:sz w:val="32"/>
          <w:szCs w:val="32"/>
        </w:rPr>
        <w:t>1.</w:t>
      </w:r>
      <w:r>
        <w:rPr>
          <w:rFonts w:eastAsia="仿宋_GB2312" w:hint="eastAsia"/>
          <w:sz w:val="32"/>
          <w:szCs w:val="32"/>
        </w:rPr>
        <w:t>牙根尖</w:t>
      </w:r>
      <w:r>
        <w:rPr>
          <w:rFonts w:eastAsia="仿宋_GB2312"/>
          <w:sz w:val="32"/>
          <w:szCs w:val="32"/>
        </w:rPr>
        <w:t>定位</w:t>
      </w:r>
      <w:r w:rsidRPr="0065261A">
        <w:rPr>
          <w:rFonts w:eastAsia="仿宋_GB2312"/>
          <w:sz w:val="32"/>
          <w:szCs w:val="32"/>
        </w:rPr>
        <w:t>仪未列入</w:t>
      </w:r>
      <w:r>
        <w:rPr>
          <w:rFonts w:eastAsia="仿宋_GB2312"/>
          <w:sz w:val="32"/>
          <w:szCs w:val="32"/>
        </w:rPr>
        <w:t>《免于进行临床试验的第二类医疗器械目录》</w:t>
      </w:r>
      <w:r>
        <w:rPr>
          <w:rFonts w:eastAsia="仿宋_GB2312" w:hint="eastAsia"/>
          <w:sz w:val="32"/>
          <w:szCs w:val="32"/>
        </w:rPr>
        <w:t>的</w:t>
      </w:r>
      <w:r>
        <w:rPr>
          <w:rFonts w:eastAsia="仿宋_GB2312"/>
          <w:sz w:val="32"/>
          <w:szCs w:val="32"/>
        </w:rPr>
        <w:t>范畴</w:t>
      </w:r>
      <w:r w:rsidRPr="0065261A">
        <w:rPr>
          <w:rFonts w:eastAsia="仿宋_GB2312"/>
          <w:sz w:val="32"/>
          <w:szCs w:val="32"/>
        </w:rPr>
        <w:t>，</w:t>
      </w:r>
      <w:r>
        <w:rPr>
          <w:rFonts w:eastAsia="仿宋_GB2312"/>
          <w:kern w:val="0"/>
          <w:sz w:val="32"/>
          <w:szCs w:val="32"/>
        </w:rPr>
        <w:t>注册申请</w:t>
      </w:r>
      <w:r w:rsidRPr="00E16BDC">
        <w:rPr>
          <w:rFonts w:eastAsia="仿宋_GB2312" w:hint="eastAsia"/>
          <w:sz w:val="32"/>
          <w:szCs w:val="32"/>
        </w:rPr>
        <w:t>人应按《</w:t>
      </w:r>
      <w:r w:rsidRPr="00E16BDC">
        <w:rPr>
          <w:rFonts w:eastAsia="仿宋_GB2312"/>
          <w:sz w:val="32"/>
          <w:szCs w:val="28"/>
        </w:rPr>
        <w:t>医疗器械注册管理办法</w:t>
      </w:r>
      <w:r w:rsidRPr="00E16BDC">
        <w:rPr>
          <w:rFonts w:eastAsia="仿宋_GB2312" w:hint="eastAsia"/>
          <w:sz w:val="32"/>
          <w:szCs w:val="28"/>
        </w:rPr>
        <w:t>》、《</w:t>
      </w:r>
      <w:r w:rsidRPr="00E16BDC">
        <w:rPr>
          <w:rFonts w:eastAsia="仿宋_GB2312"/>
          <w:sz w:val="32"/>
          <w:szCs w:val="28"/>
        </w:rPr>
        <w:t>医疗器械临床评价技术指导原则</w:t>
      </w:r>
      <w:r w:rsidRPr="00E16BDC">
        <w:rPr>
          <w:rFonts w:eastAsia="仿宋_GB2312" w:hint="eastAsia"/>
          <w:sz w:val="32"/>
          <w:szCs w:val="28"/>
        </w:rPr>
        <w:t>》选择合理的临床评价方式，提交临床评价资料。</w:t>
      </w:r>
    </w:p>
    <w:p w14:paraId="4C2C9126" w14:textId="3FE90D61" w:rsidR="003A5876" w:rsidRPr="0065261A" w:rsidRDefault="003A5876" w:rsidP="003A5876">
      <w:pPr>
        <w:spacing w:line="540" w:lineRule="exact"/>
        <w:ind w:firstLineChars="200" w:firstLine="640"/>
        <w:rPr>
          <w:rFonts w:eastAsia="仿宋_GB2312"/>
          <w:sz w:val="32"/>
          <w:szCs w:val="32"/>
        </w:rPr>
      </w:pPr>
      <w:r w:rsidRPr="0065261A">
        <w:rPr>
          <w:rFonts w:eastAsia="仿宋_GB2312"/>
          <w:sz w:val="32"/>
          <w:szCs w:val="32"/>
        </w:rPr>
        <w:t>若是通过同品种医疗器械临床试验或临床使用获得的数据进行分析评价，需按</w:t>
      </w:r>
      <w:r>
        <w:rPr>
          <w:rFonts w:eastAsia="仿宋_GB2312"/>
          <w:sz w:val="32"/>
          <w:szCs w:val="32"/>
        </w:rPr>
        <w:t>《医疗器械临床评价技术指导原则》</w:t>
      </w:r>
      <w:r>
        <w:rPr>
          <w:rFonts w:eastAsia="仿宋_GB2312" w:hint="eastAsia"/>
          <w:sz w:val="32"/>
          <w:szCs w:val="32"/>
        </w:rPr>
        <w:t>的</w:t>
      </w:r>
      <w:r w:rsidRPr="0065261A">
        <w:rPr>
          <w:rFonts w:eastAsia="仿宋_GB2312"/>
          <w:sz w:val="32"/>
          <w:szCs w:val="32"/>
        </w:rPr>
        <w:t>要求，提供相关能</w:t>
      </w:r>
      <w:r w:rsidRPr="0065261A">
        <w:rPr>
          <w:rFonts w:eastAsia="仿宋_GB2312"/>
          <w:kern w:val="0"/>
          <w:sz w:val="32"/>
          <w:szCs w:val="32"/>
        </w:rPr>
        <w:t>证明该医疗器械安全、有效的</w:t>
      </w:r>
      <w:r w:rsidRPr="0065261A">
        <w:rPr>
          <w:rFonts w:eastAsia="仿宋_GB2312"/>
          <w:sz w:val="32"/>
          <w:szCs w:val="32"/>
        </w:rPr>
        <w:t>资料。</w:t>
      </w:r>
    </w:p>
    <w:p w14:paraId="63DE617B" w14:textId="4A137B18" w:rsidR="003A5876" w:rsidRDefault="003A5876" w:rsidP="003A5876">
      <w:pPr>
        <w:spacing w:line="540" w:lineRule="exact"/>
        <w:ind w:firstLineChars="200" w:firstLine="640"/>
        <w:rPr>
          <w:rFonts w:eastAsia="仿宋_GB2312"/>
          <w:sz w:val="32"/>
          <w:szCs w:val="32"/>
        </w:rPr>
      </w:pPr>
      <w:r w:rsidRPr="0065261A">
        <w:rPr>
          <w:rFonts w:eastAsia="仿宋_GB2312"/>
          <w:kern w:val="0"/>
          <w:sz w:val="32"/>
          <w:szCs w:val="32"/>
        </w:rPr>
        <w:t>需进行临床试验的，</w:t>
      </w:r>
      <w:r w:rsidRPr="0065261A">
        <w:rPr>
          <w:rFonts w:eastAsia="仿宋_GB2312"/>
          <w:sz w:val="32"/>
          <w:szCs w:val="32"/>
        </w:rPr>
        <w:t>应当按照</w:t>
      </w:r>
      <w:r w:rsidR="00BB2F73" w:rsidRPr="00BB2F73">
        <w:rPr>
          <w:rFonts w:eastAsia="仿宋_GB2312" w:hint="eastAsia"/>
          <w:color w:val="000000" w:themeColor="text1"/>
          <w:sz w:val="32"/>
          <w:szCs w:val="32"/>
        </w:rPr>
        <w:t>《医疗器械临床试验质量管理规范》</w:t>
      </w:r>
      <w:r w:rsidRPr="0065261A">
        <w:rPr>
          <w:rFonts w:eastAsia="仿宋_GB2312"/>
          <w:kern w:val="0"/>
          <w:sz w:val="32"/>
          <w:szCs w:val="32"/>
        </w:rPr>
        <w:t>的要求开展</w:t>
      </w:r>
      <w:r w:rsidRPr="0065261A">
        <w:rPr>
          <w:rFonts w:eastAsia="仿宋_GB2312"/>
          <w:sz w:val="32"/>
          <w:szCs w:val="32"/>
        </w:rPr>
        <w:t>，注册申请人在注册申报时，应当提交临床试验方案和临床试验报告。</w:t>
      </w:r>
    </w:p>
    <w:p w14:paraId="6A26B250" w14:textId="6B19FEAF" w:rsidR="00266B70" w:rsidRDefault="00266B70" w:rsidP="003A5876">
      <w:pPr>
        <w:spacing w:line="5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牙根尖</w:t>
      </w:r>
      <w:r>
        <w:rPr>
          <w:rFonts w:eastAsia="仿宋_GB2312"/>
          <w:sz w:val="32"/>
          <w:szCs w:val="32"/>
        </w:rPr>
        <w:t>定位仪临床试验基本要求</w:t>
      </w:r>
    </w:p>
    <w:p w14:paraId="3013B4FC" w14:textId="0A2FC27E" w:rsidR="00D353D8" w:rsidRPr="00E16BDC" w:rsidRDefault="00D353D8" w:rsidP="00D353D8">
      <w:pPr>
        <w:spacing w:line="560" w:lineRule="exact"/>
        <w:ind w:firstLineChars="200" w:firstLine="640"/>
        <w:jc w:val="left"/>
        <w:rPr>
          <w:rFonts w:eastAsia="仿宋_GB2312"/>
          <w:sz w:val="32"/>
          <w:szCs w:val="32"/>
        </w:rPr>
      </w:pPr>
      <w:r w:rsidRPr="00E16BDC">
        <w:rPr>
          <w:rFonts w:eastAsia="仿宋_GB2312" w:hint="eastAsia"/>
          <w:sz w:val="32"/>
          <w:szCs w:val="32"/>
        </w:rPr>
        <w:t>在中国境内开展</w:t>
      </w:r>
      <w:r w:rsidRPr="00E16BDC">
        <w:rPr>
          <w:rFonts w:eastAsia="仿宋_GB2312"/>
          <w:sz w:val="32"/>
          <w:szCs w:val="32"/>
        </w:rPr>
        <w:t>临床试验</w:t>
      </w:r>
      <w:r w:rsidRPr="00E16BDC">
        <w:rPr>
          <w:rFonts w:eastAsia="仿宋_GB2312" w:hint="eastAsia"/>
          <w:sz w:val="32"/>
          <w:szCs w:val="32"/>
        </w:rPr>
        <w:t>的应符合《医疗器械临床试验质量管理规范》及本指导原则的要求。应对产品是否满足使用要</w:t>
      </w:r>
      <w:r>
        <w:rPr>
          <w:rFonts w:eastAsia="仿宋_GB2312" w:hint="eastAsia"/>
          <w:sz w:val="32"/>
          <w:szCs w:val="32"/>
        </w:rPr>
        <w:t>求或者适用范围进行确认。提交的临床评价资料应当包括</w:t>
      </w:r>
      <w:r w:rsidRPr="00E16BDC">
        <w:rPr>
          <w:rFonts w:eastAsia="仿宋_GB2312" w:hint="eastAsia"/>
          <w:sz w:val="32"/>
          <w:szCs w:val="32"/>
        </w:rPr>
        <w:t>临床试验方案和</w:t>
      </w:r>
      <w:r w:rsidRPr="00E16BDC">
        <w:rPr>
          <w:rFonts w:eastAsia="仿宋_GB2312"/>
          <w:sz w:val="32"/>
          <w:szCs w:val="32"/>
        </w:rPr>
        <w:t>临床试验</w:t>
      </w:r>
      <w:r>
        <w:rPr>
          <w:rFonts w:eastAsia="仿宋_GB2312" w:hint="eastAsia"/>
          <w:sz w:val="32"/>
          <w:szCs w:val="32"/>
        </w:rPr>
        <w:t>报告</w:t>
      </w:r>
      <w:r w:rsidRPr="00E16BDC">
        <w:rPr>
          <w:rFonts w:eastAsia="仿宋_GB2312" w:hint="eastAsia"/>
          <w:sz w:val="32"/>
          <w:szCs w:val="32"/>
        </w:rPr>
        <w:t>。</w:t>
      </w:r>
    </w:p>
    <w:p w14:paraId="7F12FEFC" w14:textId="3FFF62B5" w:rsidR="00D353D8" w:rsidRPr="00E16BDC" w:rsidRDefault="007835DC" w:rsidP="00D353D8">
      <w:pPr>
        <w:spacing w:line="560" w:lineRule="exact"/>
        <w:ind w:firstLineChars="200" w:firstLine="640"/>
        <w:jc w:val="left"/>
        <w:rPr>
          <w:rFonts w:eastAsia="仿宋_GB2312"/>
          <w:sz w:val="32"/>
          <w:szCs w:val="32"/>
        </w:rPr>
      </w:pPr>
      <w:r>
        <w:rPr>
          <w:rFonts w:eastAsia="仿宋_GB2312" w:hint="eastAsia"/>
          <w:sz w:val="32"/>
          <w:szCs w:val="32"/>
        </w:rPr>
        <w:t>牙</w:t>
      </w:r>
      <w:r w:rsidR="00D353D8" w:rsidRPr="00E16BDC">
        <w:rPr>
          <w:rFonts w:eastAsia="仿宋_GB2312"/>
          <w:sz w:val="32"/>
          <w:szCs w:val="32"/>
        </w:rPr>
        <w:t>根尖定位仪</w:t>
      </w:r>
      <w:r w:rsidR="00D353D8" w:rsidRPr="00E16BDC">
        <w:rPr>
          <w:rFonts w:eastAsia="仿宋_GB2312" w:hint="eastAsia"/>
          <w:sz w:val="32"/>
          <w:szCs w:val="32"/>
        </w:rPr>
        <w:t>测定根管中</w:t>
      </w:r>
      <w:r w:rsidR="00C71637">
        <w:rPr>
          <w:rFonts w:eastAsia="仿宋_GB2312" w:hint="eastAsia"/>
          <w:sz w:val="32"/>
          <w:szCs w:val="32"/>
        </w:rPr>
        <w:t>根尖</w:t>
      </w:r>
      <w:r w:rsidR="00D353D8" w:rsidRPr="00E16BDC">
        <w:rPr>
          <w:rFonts w:eastAsia="仿宋_GB2312" w:hint="eastAsia"/>
          <w:sz w:val="32"/>
          <w:szCs w:val="32"/>
        </w:rPr>
        <w:t>的解剖位置</w:t>
      </w:r>
      <w:r w:rsidR="00D353D8">
        <w:rPr>
          <w:rFonts w:eastAsia="仿宋_GB2312" w:hint="eastAsia"/>
          <w:sz w:val="32"/>
          <w:szCs w:val="32"/>
        </w:rPr>
        <w:t>，</w:t>
      </w:r>
      <w:r w:rsidR="00D353D8" w:rsidRPr="00E16BDC">
        <w:rPr>
          <w:rFonts w:eastAsia="仿宋_GB2312" w:hint="eastAsia"/>
          <w:sz w:val="32"/>
          <w:szCs w:val="32"/>
        </w:rPr>
        <w:t>因此</w:t>
      </w:r>
      <w:r w:rsidR="00D353D8" w:rsidRPr="00E16BDC">
        <w:rPr>
          <w:rFonts w:eastAsia="仿宋_GB2312"/>
          <w:sz w:val="32"/>
          <w:szCs w:val="32"/>
        </w:rPr>
        <w:t>，</w:t>
      </w:r>
      <w:r w:rsidR="00D353D8" w:rsidRPr="00E16BDC">
        <w:rPr>
          <w:rFonts w:eastAsia="仿宋_GB2312" w:hint="eastAsia"/>
          <w:sz w:val="32"/>
          <w:szCs w:val="32"/>
        </w:rPr>
        <w:t>测量</w:t>
      </w:r>
      <w:r w:rsidR="00C71637">
        <w:rPr>
          <w:rFonts w:eastAsia="仿宋_GB2312" w:hint="eastAsia"/>
          <w:sz w:val="32"/>
          <w:szCs w:val="32"/>
        </w:rPr>
        <w:t>根尖</w:t>
      </w:r>
      <w:r w:rsidR="00D353D8" w:rsidRPr="00E16BDC">
        <w:rPr>
          <w:rFonts w:eastAsia="仿宋_GB2312" w:hint="eastAsia"/>
          <w:sz w:val="32"/>
          <w:szCs w:val="32"/>
        </w:rPr>
        <w:t>解剖位置的测量精度</w:t>
      </w:r>
      <w:r w:rsidR="00D353D8">
        <w:rPr>
          <w:rFonts w:eastAsia="仿宋_GB2312" w:hint="eastAsia"/>
          <w:sz w:val="32"/>
          <w:szCs w:val="32"/>
        </w:rPr>
        <w:t>被</w:t>
      </w:r>
      <w:r w:rsidR="00D353D8" w:rsidRPr="00E16BDC">
        <w:rPr>
          <w:rFonts w:eastAsia="仿宋_GB2312" w:hint="eastAsia"/>
          <w:sz w:val="32"/>
          <w:szCs w:val="32"/>
        </w:rPr>
        <w:t>视为判定这类产品有效性的依据。</w:t>
      </w:r>
      <w:r w:rsidR="00D353D8" w:rsidRPr="00E16BDC">
        <w:rPr>
          <w:rFonts w:eastAsia="仿宋_GB2312"/>
          <w:sz w:val="32"/>
          <w:szCs w:val="32"/>
        </w:rPr>
        <w:t>临床试验</w:t>
      </w:r>
      <w:r w:rsidR="00D353D8" w:rsidRPr="00E16BDC">
        <w:rPr>
          <w:rFonts w:eastAsia="仿宋_GB2312" w:hint="eastAsia"/>
          <w:sz w:val="32"/>
          <w:szCs w:val="32"/>
        </w:rPr>
        <w:t>应定义</w:t>
      </w:r>
      <w:r w:rsidR="00D353D8">
        <w:rPr>
          <w:rFonts w:eastAsia="仿宋_GB2312" w:hint="eastAsia"/>
          <w:sz w:val="32"/>
          <w:szCs w:val="32"/>
        </w:rPr>
        <w:t>该</w:t>
      </w:r>
      <w:r w:rsidR="00C71637">
        <w:rPr>
          <w:rFonts w:eastAsia="仿宋_GB2312" w:hint="eastAsia"/>
          <w:sz w:val="32"/>
          <w:szCs w:val="32"/>
        </w:rPr>
        <w:t>根尖</w:t>
      </w:r>
      <w:r w:rsidR="00D353D8" w:rsidRPr="00E16BDC">
        <w:rPr>
          <w:rFonts w:eastAsia="仿宋_GB2312"/>
          <w:sz w:val="32"/>
          <w:szCs w:val="32"/>
        </w:rPr>
        <w:t>解剖</w:t>
      </w:r>
      <w:r w:rsidR="00D353D8" w:rsidRPr="00E16BDC">
        <w:rPr>
          <w:rFonts w:eastAsia="仿宋_GB2312" w:hint="eastAsia"/>
          <w:sz w:val="32"/>
          <w:szCs w:val="32"/>
        </w:rPr>
        <w:t>位置，与根尖定位仪测得的位置进行比较，得到两个位置间的距离。这一距离应大部分落入临床可</w:t>
      </w:r>
      <w:r w:rsidR="00D353D8" w:rsidRPr="00E16BDC">
        <w:rPr>
          <w:rFonts w:eastAsia="仿宋_GB2312" w:hint="eastAsia"/>
          <w:sz w:val="32"/>
          <w:szCs w:val="32"/>
        </w:rPr>
        <w:lastRenderedPageBreak/>
        <w:t>接受范围</w:t>
      </w:r>
      <w:r w:rsidR="00D353D8" w:rsidRPr="00E16BDC">
        <w:rPr>
          <w:rFonts w:eastAsia="仿宋_GB2312"/>
          <w:sz w:val="32"/>
          <w:szCs w:val="32"/>
        </w:rPr>
        <w:t>（</w:t>
      </w:r>
      <w:r w:rsidR="00D353D8" w:rsidRPr="00E16BDC">
        <w:rPr>
          <w:rFonts w:eastAsia="仿宋_GB2312" w:hint="eastAsia"/>
          <w:sz w:val="32"/>
          <w:szCs w:val="32"/>
        </w:rPr>
        <w:t>距离解剖位置</w:t>
      </w:r>
      <w:r w:rsidR="00D353D8" w:rsidRPr="00E16BDC">
        <w:rPr>
          <w:rFonts w:eastAsia="仿宋_GB2312"/>
          <w:sz w:val="32"/>
          <w:szCs w:val="32"/>
        </w:rPr>
        <w:t>±0.5</w:t>
      </w:r>
      <w:r w:rsidR="00D353D8" w:rsidRPr="00E16BDC">
        <w:rPr>
          <w:rFonts w:eastAsia="仿宋_GB2312" w:hint="eastAsia"/>
          <w:sz w:val="32"/>
          <w:szCs w:val="32"/>
        </w:rPr>
        <w:t>毫米</w:t>
      </w:r>
      <w:r w:rsidR="00D353D8" w:rsidRPr="00E16BDC">
        <w:rPr>
          <w:rFonts w:eastAsia="仿宋_GB2312"/>
          <w:sz w:val="32"/>
          <w:szCs w:val="32"/>
        </w:rPr>
        <w:t>）</w:t>
      </w:r>
      <w:r w:rsidR="00D353D8" w:rsidRPr="00E16BDC">
        <w:rPr>
          <w:rFonts w:eastAsia="仿宋_GB2312" w:hint="eastAsia"/>
          <w:sz w:val="32"/>
          <w:szCs w:val="32"/>
        </w:rPr>
        <w:t>。</w:t>
      </w:r>
    </w:p>
    <w:p w14:paraId="16CD08C7" w14:textId="77777777" w:rsidR="00D353D8" w:rsidRPr="00E16BDC" w:rsidRDefault="00D353D8" w:rsidP="00D353D8">
      <w:pPr>
        <w:spacing w:line="560" w:lineRule="exact"/>
        <w:ind w:firstLineChars="200" w:firstLine="640"/>
        <w:jc w:val="left"/>
        <w:rPr>
          <w:rFonts w:eastAsia="仿宋_GB2312"/>
          <w:sz w:val="32"/>
          <w:szCs w:val="32"/>
        </w:rPr>
      </w:pPr>
      <w:r w:rsidRPr="00E16BDC">
        <w:rPr>
          <w:rFonts w:eastAsia="仿宋_GB2312" w:hint="eastAsia"/>
          <w:sz w:val="32"/>
          <w:szCs w:val="32"/>
        </w:rPr>
        <w:t>临床试验时应注意如下几方面，供参考：</w:t>
      </w:r>
    </w:p>
    <w:p w14:paraId="52D67E41" w14:textId="6C32E3AC" w:rsidR="00D353D8" w:rsidRPr="00E16BDC" w:rsidRDefault="00DB6965" w:rsidP="00D353D8">
      <w:pPr>
        <w:spacing w:line="560" w:lineRule="exact"/>
        <w:ind w:firstLineChars="200" w:firstLine="640"/>
        <w:rPr>
          <w:rFonts w:eastAsia="仿宋_GB2312"/>
          <w:sz w:val="32"/>
          <w:szCs w:val="32"/>
        </w:rPr>
      </w:pPr>
      <w:r>
        <w:rPr>
          <w:rFonts w:eastAsia="仿宋_GB2312" w:hint="eastAsia"/>
          <w:sz w:val="32"/>
          <w:szCs w:val="32"/>
        </w:rPr>
        <w:t>2.1</w:t>
      </w:r>
      <w:r w:rsidR="00D353D8" w:rsidRPr="00E16BDC">
        <w:rPr>
          <w:rFonts w:eastAsia="仿宋_GB2312" w:hint="eastAsia"/>
          <w:sz w:val="32"/>
          <w:szCs w:val="32"/>
        </w:rPr>
        <w:t>受试对象</w:t>
      </w:r>
    </w:p>
    <w:p w14:paraId="09B653CA" w14:textId="77777777" w:rsidR="00D353D8" w:rsidRPr="00E16BDC" w:rsidRDefault="00D353D8" w:rsidP="00D353D8">
      <w:pPr>
        <w:spacing w:line="560" w:lineRule="exact"/>
        <w:ind w:firstLineChars="200" w:firstLine="640"/>
        <w:jc w:val="left"/>
        <w:rPr>
          <w:rFonts w:eastAsia="仿宋_GB2312"/>
          <w:sz w:val="32"/>
          <w:szCs w:val="32"/>
        </w:rPr>
      </w:pPr>
      <w:r w:rsidRPr="00E16BDC">
        <w:rPr>
          <w:rFonts w:eastAsia="仿宋_GB2312" w:hint="eastAsia"/>
          <w:sz w:val="32"/>
          <w:szCs w:val="32"/>
        </w:rPr>
        <w:t>根据本产品目标适用人群，在</w:t>
      </w:r>
      <w:r w:rsidRPr="00E16BDC">
        <w:rPr>
          <w:rFonts w:eastAsia="仿宋_GB2312"/>
          <w:sz w:val="32"/>
          <w:szCs w:val="32"/>
        </w:rPr>
        <w:t>临床研究</w:t>
      </w:r>
      <w:r w:rsidRPr="00E16BDC">
        <w:rPr>
          <w:rFonts w:eastAsia="仿宋_GB2312" w:hint="eastAsia"/>
          <w:sz w:val="32"/>
          <w:szCs w:val="32"/>
        </w:rPr>
        <w:t>方案中描述受试对象口腔状况并规定完善合理的受试者纳入标准及排除标准。</w:t>
      </w:r>
    </w:p>
    <w:p w14:paraId="58A1ACC3" w14:textId="77777777" w:rsidR="0089069D" w:rsidRDefault="00D353D8" w:rsidP="0089069D">
      <w:pPr>
        <w:spacing w:line="560" w:lineRule="exact"/>
        <w:ind w:firstLineChars="200" w:firstLine="640"/>
        <w:jc w:val="left"/>
        <w:rPr>
          <w:rFonts w:eastAsia="仿宋_GB2312"/>
          <w:sz w:val="32"/>
          <w:szCs w:val="32"/>
        </w:rPr>
      </w:pPr>
      <w:r w:rsidRPr="00E16BDC">
        <w:rPr>
          <w:rFonts w:eastAsia="仿宋_GB2312" w:hint="eastAsia"/>
          <w:sz w:val="32"/>
          <w:szCs w:val="32"/>
        </w:rPr>
        <w:t>受试对象口腔状况至少应描述：口腔卫生状况，牙齿清洁度及色泽，牙龈及</w:t>
      </w:r>
      <w:r w:rsidRPr="00E16BDC">
        <w:rPr>
          <w:rFonts w:eastAsia="仿宋_GB2312"/>
          <w:sz w:val="32"/>
          <w:szCs w:val="32"/>
        </w:rPr>
        <w:t>口腔黏膜</w:t>
      </w:r>
      <w:r w:rsidRPr="00E16BDC">
        <w:rPr>
          <w:rFonts w:eastAsia="仿宋_GB2312" w:hint="eastAsia"/>
          <w:sz w:val="32"/>
          <w:szCs w:val="32"/>
        </w:rPr>
        <w:t>情况，</w:t>
      </w:r>
      <w:r w:rsidRPr="00E16BDC">
        <w:rPr>
          <w:rFonts w:eastAsia="仿宋_GB2312"/>
          <w:sz w:val="32"/>
          <w:szCs w:val="32"/>
        </w:rPr>
        <w:t>根尖周组织</w:t>
      </w:r>
      <w:r w:rsidRPr="00E16BDC">
        <w:rPr>
          <w:rFonts w:eastAsia="仿宋_GB2312" w:hint="eastAsia"/>
          <w:sz w:val="32"/>
          <w:szCs w:val="32"/>
        </w:rPr>
        <w:t>和</w:t>
      </w:r>
      <w:r w:rsidRPr="00E16BDC">
        <w:rPr>
          <w:rFonts w:eastAsia="仿宋_GB2312"/>
          <w:sz w:val="32"/>
          <w:szCs w:val="32"/>
        </w:rPr>
        <w:t>牙周组织</w:t>
      </w:r>
      <w:r w:rsidRPr="00E16BDC">
        <w:rPr>
          <w:rFonts w:eastAsia="仿宋_GB2312" w:hint="eastAsia"/>
          <w:sz w:val="32"/>
          <w:szCs w:val="32"/>
        </w:rPr>
        <w:t>情况和</w:t>
      </w:r>
      <w:r w:rsidRPr="00E16BDC">
        <w:rPr>
          <w:rFonts w:eastAsia="仿宋_GB2312"/>
          <w:sz w:val="32"/>
          <w:szCs w:val="32"/>
        </w:rPr>
        <w:t>咬合</w:t>
      </w:r>
      <w:r w:rsidRPr="00E16BDC">
        <w:rPr>
          <w:rFonts w:eastAsia="仿宋_GB2312" w:hint="eastAsia"/>
          <w:sz w:val="32"/>
          <w:szCs w:val="32"/>
        </w:rPr>
        <w:t>情况等。</w:t>
      </w:r>
    </w:p>
    <w:p w14:paraId="3F409D0E" w14:textId="6B70DB32" w:rsidR="00DB6965" w:rsidRPr="00A624AC" w:rsidRDefault="007835DC" w:rsidP="00A624AC">
      <w:pPr>
        <w:spacing w:line="560" w:lineRule="exact"/>
        <w:ind w:firstLineChars="200" w:firstLine="640"/>
        <w:jc w:val="left"/>
        <w:rPr>
          <w:rFonts w:eastAsia="仿宋_GB2312"/>
          <w:sz w:val="32"/>
          <w:szCs w:val="32"/>
        </w:rPr>
      </w:pPr>
      <w:r>
        <w:rPr>
          <w:rFonts w:eastAsia="仿宋_GB2312"/>
          <w:sz w:val="32"/>
          <w:szCs w:val="32"/>
        </w:rPr>
        <w:t>受试者</w:t>
      </w:r>
      <w:r>
        <w:rPr>
          <w:rFonts w:eastAsia="仿宋_GB2312" w:hint="eastAsia"/>
          <w:sz w:val="32"/>
          <w:szCs w:val="32"/>
        </w:rPr>
        <w:t>纳入</w:t>
      </w:r>
      <w:r>
        <w:rPr>
          <w:rFonts w:eastAsia="仿宋_GB2312"/>
          <w:sz w:val="32"/>
          <w:szCs w:val="32"/>
        </w:rPr>
        <w:t>标准</w:t>
      </w:r>
      <w:r>
        <w:rPr>
          <w:rFonts w:eastAsia="仿宋_GB2312" w:hint="eastAsia"/>
          <w:sz w:val="32"/>
          <w:szCs w:val="32"/>
        </w:rPr>
        <w:t>应同时满足下述要求</w:t>
      </w:r>
      <w:r w:rsidR="00D353D8" w:rsidRPr="00E16BDC">
        <w:rPr>
          <w:rFonts w:eastAsia="仿宋_GB2312" w:hint="eastAsia"/>
          <w:sz w:val="32"/>
          <w:szCs w:val="32"/>
        </w:rPr>
        <w:t>：</w:t>
      </w:r>
      <w:r w:rsidR="0089069D" w:rsidRPr="0089069D">
        <w:rPr>
          <w:rFonts w:eastAsia="仿宋_GB2312" w:hint="eastAsia"/>
          <w:sz w:val="32"/>
          <w:szCs w:val="32"/>
        </w:rPr>
        <w:t>①</w:t>
      </w:r>
      <w:r w:rsidR="00D353D8" w:rsidRPr="00A624AC">
        <w:rPr>
          <w:rFonts w:eastAsia="仿宋_GB2312" w:hint="eastAsia"/>
          <w:sz w:val="32"/>
          <w:szCs w:val="32"/>
        </w:rPr>
        <w:t>需进行非研究目的的根管治疗或拔牙的患者</w:t>
      </w:r>
      <w:r w:rsidRPr="00A624AC">
        <w:rPr>
          <w:rFonts w:eastAsia="仿宋_GB2312" w:hint="eastAsia"/>
          <w:sz w:val="32"/>
          <w:szCs w:val="32"/>
        </w:rPr>
        <w:t>；</w:t>
      </w:r>
      <w:r w:rsidR="0089069D" w:rsidRPr="0089069D">
        <w:rPr>
          <w:rFonts w:eastAsia="仿宋_GB2312" w:hint="eastAsia"/>
          <w:sz w:val="32"/>
          <w:szCs w:val="32"/>
        </w:rPr>
        <w:t>②</w:t>
      </w:r>
      <w:r w:rsidR="00D353D8" w:rsidRPr="00A624AC">
        <w:rPr>
          <w:rFonts w:eastAsia="仿宋_GB2312" w:hint="eastAsia"/>
          <w:sz w:val="32"/>
          <w:szCs w:val="32"/>
        </w:rPr>
        <w:t>根管未充填（比如填充材料）；</w:t>
      </w:r>
      <w:r w:rsidR="0089069D" w:rsidRPr="0089069D">
        <w:rPr>
          <w:rFonts w:eastAsia="仿宋_GB2312" w:hint="eastAsia"/>
          <w:sz w:val="32"/>
          <w:szCs w:val="32"/>
        </w:rPr>
        <w:t>③</w:t>
      </w:r>
      <w:r w:rsidR="00D353D8" w:rsidRPr="00A624AC">
        <w:rPr>
          <w:rFonts w:eastAsia="仿宋_GB2312" w:hint="eastAsia"/>
          <w:sz w:val="32"/>
          <w:szCs w:val="32"/>
        </w:rPr>
        <w:t>牙根检测不到折断或穿孔；</w:t>
      </w:r>
      <w:r w:rsidR="0089069D" w:rsidRPr="0089069D">
        <w:rPr>
          <w:rFonts w:eastAsia="仿宋_GB2312" w:hint="eastAsia"/>
          <w:sz w:val="32"/>
          <w:szCs w:val="32"/>
        </w:rPr>
        <w:t>④</w:t>
      </w:r>
      <w:r w:rsidR="00D353D8" w:rsidRPr="00A624AC">
        <w:rPr>
          <w:rFonts w:eastAsia="仿宋_GB2312" w:hint="eastAsia"/>
          <w:sz w:val="32"/>
          <w:szCs w:val="32"/>
        </w:rPr>
        <w:t>未佩戴有源植入器械（比如心脏起搏器）；</w:t>
      </w:r>
      <w:r w:rsidR="0089069D" w:rsidRPr="00A624AC">
        <w:rPr>
          <w:rFonts w:eastAsia="仿宋_GB2312" w:hint="eastAsia"/>
          <w:sz w:val="32"/>
          <w:szCs w:val="32"/>
        </w:rPr>
        <w:t>⑤</w:t>
      </w:r>
      <w:r w:rsidR="00D353D8" w:rsidRPr="00A624AC">
        <w:rPr>
          <w:rFonts w:eastAsia="仿宋_GB2312" w:hint="eastAsia"/>
          <w:sz w:val="32"/>
          <w:szCs w:val="32"/>
        </w:rPr>
        <w:t>金属牙冠</w:t>
      </w:r>
      <w:proofErr w:type="gramStart"/>
      <w:r w:rsidR="00D353D8" w:rsidRPr="00A624AC">
        <w:rPr>
          <w:rFonts w:eastAsia="仿宋_GB2312" w:hint="eastAsia"/>
          <w:sz w:val="32"/>
          <w:szCs w:val="32"/>
        </w:rPr>
        <w:t>或牙桥不得</w:t>
      </w:r>
      <w:proofErr w:type="gramEnd"/>
      <w:r w:rsidR="00D353D8" w:rsidRPr="00A624AC">
        <w:rPr>
          <w:rFonts w:eastAsia="仿宋_GB2312" w:hint="eastAsia"/>
          <w:sz w:val="32"/>
          <w:szCs w:val="32"/>
        </w:rPr>
        <w:t>接触根管锉、唇夹，</w:t>
      </w:r>
      <w:r w:rsidRPr="00A624AC">
        <w:rPr>
          <w:rFonts w:eastAsia="仿宋_GB2312" w:hint="eastAsia"/>
          <w:sz w:val="32"/>
          <w:szCs w:val="32"/>
        </w:rPr>
        <w:t>或锉夹。</w:t>
      </w:r>
    </w:p>
    <w:p w14:paraId="4CE744B5" w14:textId="295F3710" w:rsidR="00D353D8" w:rsidRPr="00A624AC" w:rsidRDefault="00DB6965" w:rsidP="00A624AC">
      <w:pPr>
        <w:spacing w:line="560" w:lineRule="exact"/>
        <w:ind w:left="640"/>
        <w:jc w:val="left"/>
        <w:rPr>
          <w:rFonts w:eastAsia="仿宋_GB2312"/>
          <w:sz w:val="32"/>
          <w:szCs w:val="32"/>
        </w:rPr>
      </w:pPr>
      <w:r w:rsidRPr="00A624AC">
        <w:rPr>
          <w:rFonts w:eastAsia="仿宋_GB2312"/>
          <w:sz w:val="32"/>
          <w:szCs w:val="32"/>
        </w:rPr>
        <w:t>2.2</w:t>
      </w:r>
      <w:r w:rsidR="00D353D8" w:rsidRPr="00A624AC">
        <w:rPr>
          <w:rFonts w:eastAsia="仿宋_GB2312" w:hint="eastAsia"/>
          <w:sz w:val="32"/>
          <w:szCs w:val="32"/>
        </w:rPr>
        <w:t>对照组选择及试验设计类型</w:t>
      </w:r>
    </w:p>
    <w:p w14:paraId="4E050BDE" w14:textId="77777777" w:rsidR="00DB6965" w:rsidRDefault="00D353D8" w:rsidP="00A624AC">
      <w:pPr>
        <w:spacing w:line="560" w:lineRule="exact"/>
        <w:ind w:firstLineChars="200" w:firstLine="640"/>
        <w:jc w:val="left"/>
        <w:rPr>
          <w:rFonts w:eastAsia="仿宋_GB2312"/>
          <w:sz w:val="32"/>
          <w:szCs w:val="32"/>
        </w:rPr>
      </w:pPr>
      <w:r w:rsidRPr="00E16BDC">
        <w:rPr>
          <w:rFonts w:eastAsia="仿宋_GB2312" w:hint="eastAsia"/>
          <w:sz w:val="32"/>
          <w:szCs w:val="32"/>
        </w:rPr>
        <w:t>应根据试验假设选择合适的</w:t>
      </w:r>
      <w:r w:rsidRPr="00E16BDC">
        <w:rPr>
          <w:rFonts w:eastAsia="仿宋_GB2312"/>
          <w:sz w:val="32"/>
          <w:szCs w:val="32"/>
        </w:rPr>
        <w:t>对照组</w:t>
      </w:r>
      <w:r w:rsidRPr="00E16BDC">
        <w:rPr>
          <w:rFonts w:eastAsia="仿宋_GB2312" w:hint="eastAsia"/>
          <w:sz w:val="32"/>
          <w:szCs w:val="32"/>
        </w:rPr>
        <w:t>和设计。</w:t>
      </w:r>
      <w:r w:rsidR="007835DC">
        <w:rPr>
          <w:rFonts w:eastAsia="仿宋_GB2312" w:hint="eastAsia"/>
          <w:sz w:val="32"/>
          <w:szCs w:val="32"/>
        </w:rPr>
        <w:t>针对牙</w:t>
      </w:r>
      <w:r w:rsidRPr="00E16BDC">
        <w:rPr>
          <w:rFonts w:eastAsia="仿宋_GB2312"/>
          <w:sz w:val="32"/>
          <w:szCs w:val="32"/>
        </w:rPr>
        <w:t>根尖定位仪</w:t>
      </w:r>
      <w:r w:rsidRPr="00E16BDC">
        <w:rPr>
          <w:rFonts w:eastAsia="仿宋_GB2312" w:hint="eastAsia"/>
          <w:sz w:val="32"/>
          <w:szCs w:val="32"/>
        </w:rPr>
        <w:t>测量精度</w:t>
      </w:r>
      <w:r w:rsidR="007835DC">
        <w:rPr>
          <w:rFonts w:eastAsia="仿宋_GB2312" w:hint="eastAsia"/>
          <w:sz w:val="32"/>
          <w:szCs w:val="32"/>
        </w:rPr>
        <w:t>的临床</w:t>
      </w:r>
      <w:r w:rsidR="007835DC">
        <w:rPr>
          <w:rFonts w:eastAsia="仿宋_GB2312"/>
          <w:sz w:val="32"/>
          <w:szCs w:val="32"/>
        </w:rPr>
        <w:t>研究</w:t>
      </w:r>
      <w:r w:rsidR="004D0A79">
        <w:rPr>
          <w:rFonts w:eastAsia="仿宋_GB2312" w:hint="eastAsia"/>
          <w:sz w:val="32"/>
          <w:szCs w:val="32"/>
        </w:rPr>
        <w:t>可考虑如下两种建议</w:t>
      </w:r>
      <w:r w:rsidRPr="00E16BDC">
        <w:rPr>
          <w:rFonts w:eastAsia="仿宋_GB2312" w:hint="eastAsia"/>
          <w:sz w:val="32"/>
          <w:szCs w:val="32"/>
        </w:rPr>
        <w:t>方法</w:t>
      </w:r>
      <w:r w:rsidRPr="00E16BDC">
        <w:rPr>
          <w:rFonts w:eastAsia="仿宋_GB2312" w:hint="eastAsia"/>
          <w:sz w:val="32"/>
          <w:szCs w:val="32"/>
        </w:rPr>
        <w:t>:</w:t>
      </w:r>
    </w:p>
    <w:p w14:paraId="1B6E7572" w14:textId="01C28919" w:rsidR="004D0A79" w:rsidRPr="00A624AC" w:rsidRDefault="00DB6965" w:rsidP="00A624AC">
      <w:pPr>
        <w:spacing w:line="560" w:lineRule="exact"/>
        <w:ind w:firstLineChars="200" w:firstLine="640"/>
        <w:jc w:val="left"/>
        <w:rPr>
          <w:rFonts w:eastAsia="仿宋_GB2312"/>
          <w:sz w:val="32"/>
          <w:szCs w:val="32"/>
        </w:rPr>
      </w:pPr>
      <w:r>
        <w:rPr>
          <w:rFonts w:eastAsia="仿宋_GB2312"/>
          <w:sz w:val="32"/>
          <w:szCs w:val="32"/>
        </w:rPr>
        <w:t>2.2.1</w:t>
      </w:r>
      <w:r w:rsidR="00D353D8" w:rsidRPr="00E16BDC">
        <w:rPr>
          <w:rFonts w:eastAsia="仿宋_GB2312"/>
          <w:sz w:val="32"/>
          <w:szCs w:val="32"/>
        </w:rPr>
        <w:t>体内设计</w:t>
      </w:r>
      <w:r w:rsidR="00D353D8" w:rsidRPr="00E16BDC">
        <w:rPr>
          <w:rFonts w:eastAsia="仿宋_GB2312"/>
          <w:sz w:val="32"/>
          <w:szCs w:val="32"/>
        </w:rPr>
        <w:t xml:space="preserve"> – </w:t>
      </w:r>
      <w:r w:rsidR="00D353D8" w:rsidRPr="00E16BDC">
        <w:rPr>
          <w:rFonts w:eastAsia="仿宋_GB2312" w:hint="eastAsia"/>
          <w:sz w:val="32"/>
          <w:szCs w:val="32"/>
        </w:rPr>
        <w:t>未拔牙</w:t>
      </w:r>
    </w:p>
    <w:p w14:paraId="69B0A492" w14:textId="77777777" w:rsidR="004D0A79" w:rsidRDefault="00D353D8" w:rsidP="00A624AC">
      <w:pPr>
        <w:spacing w:line="560" w:lineRule="exact"/>
        <w:ind w:firstLineChars="200" w:firstLine="640"/>
        <w:rPr>
          <w:rFonts w:eastAsia="仿宋_GB2312"/>
          <w:sz w:val="32"/>
          <w:szCs w:val="32"/>
        </w:rPr>
      </w:pPr>
      <w:r w:rsidRPr="00E16BDC">
        <w:rPr>
          <w:rFonts w:eastAsia="仿宋_GB2312"/>
          <w:sz w:val="32"/>
          <w:szCs w:val="32"/>
        </w:rPr>
        <w:t>本设计</w:t>
      </w:r>
      <w:r w:rsidRPr="00E16BDC">
        <w:rPr>
          <w:rFonts w:eastAsia="仿宋_GB2312" w:hint="eastAsia"/>
          <w:sz w:val="32"/>
          <w:szCs w:val="32"/>
        </w:rPr>
        <w:t>专门用于适合接受根管治疗的牙齿。</w:t>
      </w:r>
    </w:p>
    <w:p w14:paraId="6B3D8B26" w14:textId="77777777" w:rsidR="00426C12" w:rsidRDefault="004D0A79" w:rsidP="00A624AC">
      <w:pPr>
        <w:spacing w:line="560" w:lineRule="exact"/>
        <w:ind w:firstLineChars="200" w:firstLine="640"/>
        <w:rPr>
          <w:rFonts w:eastAsia="仿宋_GB2312"/>
          <w:sz w:val="32"/>
          <w:szCs w:val="32"/>
        </w:rPr>
      </w:pPr>
      <w:r>
        <w:rPr>
          <w:rFonts w:eastAsia="仿宋_GB2312" w:hint="eastAsia"/>
          <w:sz w:val="32"/>
          <w:szCs w:val="32"/>
        </w:rPr>
        <w:t>用</w:t>
      </w:r>
      <w:r w:rsidRPr="00E16BDC">
        <w:rPr>
          <w:rFonts w:eastAsia="仿宋_GB2312"/>
          <w:sz w:val="32"/>
          <w:szCs w:val="32"/>
        </w:rPr>
        <w:t>金标准</w:t>
      </w:r>
      <w:r>
        <w:rPr>
          <w:rFonts w:eastAsia="仿宋_GB2312" w:hint="eastAsia"/>
          <w:sz w:val="32"/>
          <w:szCs w:val="32"/>
        </w:rPr>
        <w:t>方法</w:t>
      </w:r>
      <w:r w:rsidRPr="00E16BDC">
        <w:rPr>
          <w:rFonts w:eastAsia="仿宋_GB2312" w:hint="eastAsia"/>
          <w:sz w:val="32"/>
          <w:szCs w:val="32"/>
        </w:rPr>
        <w:t>定义</w:t>
      </w:r>
      <w:r w:rsidR="00426C12">
        <w:rPr>
          <w:rFonts w:eastAsia="仿宋_GB2312" w:hint="eastAsia"/>
          <w:sz w:val="32"/>
          <w:szCs w:val="32"/>
        </w:rPr>
        <w:t>的</w:t>
      </w:r>
      <w:r w:rsidRPr="00E16BDC">
        <w:rPr>
          <w:rFonts w:eastAsia="仿宋_GB2312" w:hint="eastAsia"/>
          <w:sz w:val="32"/>
          <w:szCs w:val="32"/>
        </w:rPr>
        <w:t>解剖位置</w:t>
      </w:r>
      <w:r>
        <w:rPr>
          <w:rFonts w:eastAsia="仿宋_GB2312"/>
          <w:sz w:val="32"/>
          <w:szCs w:val="32"/>
        </w:rPr>
        <w:t>作为</w:t>
      </w:r>
      <w:r w:rsidR="00426C12">
        <w:rPr>
          <w:rFonts w:eastAsia="仿宋_GB2312" w:hint="eastAsia"/>
          <w:sz w:val="32"/>
          <w:szCs w:val="32"/>
        </w:rPr>
        <w:t>判定工作长度的参照点，</w:t>
      </w:r>
      <w:r w:rsidR="00426C12">
        <w:rPr>
          <w:rFonts w:eastAsia="仿宋_GB2312"/>
          <w:sz w:val="32"/>
          <w:szCs w:val="32"/>
        </w:rPr>
        <w:t>并</w:t>
      </w:r>
      <w:r w:rsidRPr="00E16BDC">
        <w:rPr>
          <w:rFonts w:eastAsia="仿宋_GB2312" w:hint="eastAsia"/>
          <w:sz w:val="32"/>
          <w:szCs w:val="32"/>
        </w:rPr>
        <w:t>将该</w:t>
      </w:r>
      <w:r w:rsidRPr="00E16BDC">
        <w:rPr>
          <w:rFonts w:eastAsia="仿宋_GB2312"/>
          <w:sz w:val="32"/>
          <w:szCs w:val="32"/>
        </w:rPr>
        <w:t>参照点</w:t>
      </w:r>
      <w:r w:rsidRPr="00E16BDC">
        <w:rPr>
          <w:rFonts w:eastAsia="仿宋_GB2312" w:hint="eastAsia"/>
          <w:sz w:val="32"/>
          <w:szCs w:val="32"/>
        </w:rPr>
        <w:t>与牙冠</w:t>
      </w:r>
      <w:r w:rsidRPr="00E16BDC">
        <w:rPr>
          <w:rFonts w:eastAsia="仿宋_GB2312"/>
          <w:sz w:val="32"/>
          <w:szCs w:val="32"/>
        </w:rPr>
        <w:t>参照点</w:t>
      </w:r>
      <w:r w:rsidR="00426C12">
        <w:rPr>
          <w:rFonts w:eastAsia="仿宋_GB2312" w:hint="eastAsia"/>
          <w:sz w:val="32"/>
          <w:szCs w:val="32"/>
        </w:rPr>
        <w:t>之间的距离视为“实际工作长度”</w:t>
      </w:r>
      <w:r w:rsidRPr="00E16BDC">
        <w:rPr>
          <w:rFonts w:eastAsia="仿宋_GB2312" w:hint="eastAsia"/>
          <w:sz w:val="32"/>
          <w:szCs w:val="32"/>
        </w:rPr>
        <w:t>。</w:t>
      </w:r>
      <w:r w:rsidR="00426C12">
        <w:rPr>
          <w:rFonts w:eastAsia="仿宋_GB2312" w:hint="eastAsia"/>
          <w:sz w:val="32"/>
          <w:szCs w:val="32"/>
        </w:rPr>
        <w:t>临床试验</w:t>
      </w:r>
      <w:r w:rsidR="00426C12">
        <w:rPr>
          <w:rFonts w:eastAsia="仿宋_GB2312"/>
          <w:sz w:val="32"/>
          <w:szCs w:val="32"/>
        </w:rPr>
        <w:t>通过</w:t>
      </w:r>
      <w:r>
        <w:rPr>
          <w:rFonts w:eastAsia="仿宋_GB2312" w:hint="eastAsia"/>
          <w:sz w:val="32"/>
          <w:szCs w:val="32"/>
        </w:rPr>
        <w:t>使用牙根尖</w:t>
      </w:r>
      <w:r>
        <w:rPr>
          <w:rFonts w:eastAsia="仿宋_GB2312"/>
          <w:sz w:val="32"/>
          <w:szCs w:val="32"/>
        </w:rPr>
        <w:t>定位仪的测定结果与</w:t>
      </w:r>
      <w:r w:rsidR="00426C12">
        <w:rPr>
          <w:rFonts w:eastAsia="仿宋_GB2312" w:hint="eastAsia"/>
          <w:sz w:val="32"/>
          <w:szCs w:val="32"/>
        </w:rPr>
        <w:t>金标准</w:t>
      </w:r>
      <w:r>
        <w:rPr>
          <w:rFonts w:eastAsia="仿宋_GB2312" w:hint="eastAsia"/>
          <w:sz w:val="32"/>
          <w:szCs w:val="32"/>
        </w:rPr>
        <w:t>方法</w:t>
      </w:r>
      <w:r w:rsidR="00426C12">
        <w:rPr>
          <w:rFonts w:eastAsia="仿宋_GB2312" w:hint="eastAsia"/>
          <w:sz w:val="32"/>
          <w:szCs w:val="32"/>
        </w:rPr>
        <w:t>的</w:t>
      </w:r>
      <w:r w:rsidR="00426C12">
        <w:rPr>
          <w:rFonts w:eastAsia="仿宋_GB2312"/>
          <w:sz w:val="32"/>
          <w:szCs w:val="32"/>
        </w:rPr>
        <w:t>判断结果</w:t>
      </w:r>
      <w:r>
        <w:rPr>
          <w:rFonts w:eastAsia="仿宋_GB2312" w:hint="eastAsia"/>
          <w:sz w:val="32"/>
          <w:szCs w:val="32"/>
        </w:rPr>
        <w:t>进行比对</w:t>
      </w:r>
      <w:r>
        <w:rPr>
          <w:rFonts w:eastAsia="仿宋_GB2312"/>
          <w:sz w:val="32"/>
          <w:szCs w:val="32"/>
        </w:rPr>
        <w:t>分析</w:t>
      </w:r>
      <w:r w:rsidR="00D353D8" w:rsidRPr="00E16BDC">
        <w:rPr>
          <w:rFonts w:eastAsia="仿宋_GB2312" w:hint="eastAsia"/>
          <w:sz w:val="32"/>
          <w:szCs w:val="32"/>
        </w:rPr>
        <w:t>。</w:t>
      </w:r>
    </w:p>
    <w:p w14:paraId="45601F2E" w14:textId="77777777" w:rsidR="00DB6965" w:rsidRDefault="00D353D8" w:rsidP="00A624AC">
      <w:pPr>
        <w:spacing w:line="560" w:lineRule="exact"/>
        <w:ind w:firstLineChars="200" w:firstLine="640"/>
        <w:rPr>
          <w:rFonts w:eastAsia="仿宋_GB2312"/>
          <w:i/>
          <w:sz w:val="32"/>
          <w:szCs w:val="32"/>
        </w:rPr>
      </w:pPr>
      <w:r w:rsidRPr="00E16BDC">
        <w:rPr>
          <w:rFonts w:eastAsia="仿宋_GB2312" w:hint="eastAsia"/>
          <w:sz w:val="32"/>
          <w:szCs w:val="32"/>
        </w:rPr>
        <w:t>目前将</w:t>
      </w:r>
      <w:r w:rsidRPr="00E16BDC">
        <w:rPr>
          <w:rFonts w:eastAsia="仿宋_GB2312"/>
          <w:sz w:val="32"/>
          <w:szCs w:val="32"/>
        </w:rPr>
        <w:t>X</w:t>
      </w:r>
      <w:r w:rsidRPr="00E16BDC">
        <w:rPr>
          <w:rFonts w:eastAsia="仿宋_GB2312"/>
          <w:sz w:val="32"/>
          <w:szCs w:val="32"/>
        </w:rPr>
        <w:t>光（</w:t>
      </w:r>
      <w:r w:rsidRPr="00E16BDC">
        <w:rPr>
          <w:rFonts w:eastAsia="仿宋_GB2312" w:hint="eastAsia"/>
          <w:sz w:val="32"/>
          <w:szCs w:val="32"/>
        </w:rPr>
        <w:t>即</w:t>
      </w:r>
      <w:r w:rsidRPr="00E16BDC">
        <w:rPr>
          <w:rFonts w:eastAsia="仿宋_GB2312" w:hint="eastAsia"/>
          <w:sz w:val="32"/>
          <w:szCs w:val="32"/>
        </w:rPr>
        <w:t>X</w:t>
      </w:r>
      <w:r w:rsidRPr="00E16BDC">
        <w:rPr>
          <w:rFonts w:eastAsia="仿宋_GB2312" w:hint="eastAsia"/>
          <w:sz w:val="32"/>
          <w:szCs w:val="32"/>
        </w:rPr>
        <w:t>光照相术</w:t>
      </w:r>
      <w:r w:rsidRPr="00E16BDC">
        <w:rPr>
          <w:rFonts w:eastAsia="仿宋_GB2312"/>
          <w:sz w:val="32"/>
          <w:szCs w:val="32"/>
        </w:rPr>
        <w:t>）</w:t>
      </w:r>
      <w:r w:rsidRPr="00E16BDC">
        <w:rPr>
          <w:rFonts w:eastAsia="仿宋_GB2312" w:hint="eastAsia"/>
          <w:sz w:val="32"/>
          <w:szCs w:val="32"/>
        </w:rPr>
        <w:t>视为判定解剖实际位置的“</w:t>
      </w:r>
      <w:r w:rsidRPr="00E16BDC">
        <w:rPr>
          <w:rFonts w:eastAsia="仿宋_GB2312"/>
          <w:sz w:val="32"/>
          <w:szCs w:val="32"/>
        </w:rPr>
        <w:t>金</w:t>
      </w:r>
      <w:r w:rsidRPr="00E16BDC">
        <w:rPr>
          <w:rFonts w:eastAsia="仿宋_GB2312"/>
          <w:sz w:val="32"/>
          <w:szCs w:val="32"/>
        </w:rPr>
        <w:lastRenderedPageBreak/>
        <w:t>标准</w:t>
      </w:r>
      <w:r w:rsidR="00426C12">
        <w:rPr>
          <w:rFonts w:eastAsia="仿宋_GB2312" w:hint="eastAsia"/>
          <w:sz w:val="32"/>
          <w:szCs w:val="32"/>
        </w:rPr>
        <w:t>”，</w:t>
      </w:r>
      <w:r w:rsidR="00426C12">
        <w:rPr>
          <w:rFonts w:eastAsia="仿宋_GB2312"/>
          <w:sz w:val="32"/>
          <w:szCs w:val="32"/>
        </w:rPr>
        <w:t>即</w:t>
      </w:r>
      <w:r w:rsidRPr="00E16BDC">
        <w:rPr>
          <w:rFonts w:eastAsia="仿宋_GB2312" w:hint="eastAsia"/>
          <w:sz w:val="32"/>
          <w:szCs w:val="32"/>
        </w:rPr>
        <w:t>将采用</w:t>
      </w:r>
      <w:r w:rsidRPr="00E16BDC">
        <w:rPr>
          <w:rFonts w:eastAsia="仿宋_GB2312" w:hint="eastAsia"/>
          <w:sz w:val="32"/>
          <w:szCs w:val="32"/>
        </w:rPr>
        <w:t>X</w:t>
      </w:r>
      <w:proofErr w:type="gramStart"/>
      <w:r w:rsidRPr="00E16BDC">
        <w:rPr>
          <w:rFonts w:eastAsia="仿宋_GB2312" w:hint="eastAsia"/>
          <w:sz w:val="32"/>
          <w:szCs w:val="32"/>
        </w:rPr>
        <w:t>光方案</w:t>
      </w:r>
      <w:proofErr w:type="gramEnd"/>
      <w:r w:rsidRPr="00E16BDC">
        <w:rPr>
          <w:rFonts w:eastAsia="仿宋_GB2312" w:hint="eastAsia"/>
          <w:sz w:val="32"/>
          <w:szCs w:val="32"/>
        </w:rPr>
        <w:t>获得的结果</w:t>
      </w:r>
      <w:r w:rsidRPr="00E16BDC">
        <w:rPr>
          <w:rFonts w:eastAsia="仿宋_GB2312"/>
          <w:sz w:val="32"/>
          <w:szCs w:val="32"/>
        </w:rPr>
        <w:t>（工作长度）</w:t>
      </w:r>
      <w:r w:rsidRPr="00E16BDC">
        <w:rPr>
          <w:rFonts w:eastAsia="仿宋_GB2312" w:hint="eastAsia"/>
          <w:sz w:val="32"/>
          <w:szCs w:val="32"/>
        </w:rPr>
        <w:t>视为</w:t>
      </w:r>
      <w:r w:rsidRPr="00E16BDC">
        <w:rPr>
          <w:rFonts w:eastAsia="仿宋_GB2312"/>
          <w:sz w:val="32"/>
          <w:szCs w:val="32"/>
        </w:rPr>
        <w:t>对照组</w:t>
      </w:r>
      <w:r w:rsidRPr="00E16BDC">
        <w:rPr>
          <w:rFonts w:eastAsia="仿宋_GB2312" w:hint="eastAsia"/>
          <w:sz w:val="32"/>
          <w:szCs w:val="32"/>
        </w:rPr>
        <w:t>。鉴于无法采用</w:t>
      </w:r>
      <w:r w:rsidRPr="00E16BDC">
        <w:rPr>
          <w:rFonts w:eastAsia="仿宋_GB2312"/>
          <w:sz w:val="32"/>
          <w:szCs w:val="32"/>
        </w:rPr>
        <w:t>X</w:t>
      </w:r>
      <w:proofErr w:type="gramStart"/>
      <w:r w:rsidRPr="00E16BDC">
        <w:rPr>
          <w:rFonts w:eastAsia="仿宋_GB2312"/>
          <w:sz w:val="32"/>
          <w:szCs w:val="32"/>
        </w:rPr>
        <w:t>光</w:t>
      </w:r>
      <w:r w:rsidRPr="00E16BDC">
        <w:rPr>
          <w:rFonts w:eastAsia="仿宋_GB2312" w:hint="eastAsia"/>
          <w:sz w:val="32"/>
          <w:szCs w:val="32"/>
        </w:rPr>
        <w:t>确定</w:t>
      </w:r>
      <w:proofErr w:type="gramEnd"/>
      <w:r w:rsidRPr="00E16BDC">
        <w:rPr>
          <w:rFonts w:eastAsia="仿宋_GB2312" w:hint="eastAsia"/>
          <w:sz w:val="32"/>
          <w:szCs w:val="32"/>
        </w:rPr>
        <w:t>多个解剖位置</w:t>
      </w:r>
      <w:r w:rsidRPr="00E16BDC">
        <w:rPr>
          <w:rFonts w:eastAsia="仿宋_GB2312"/>
          <w:sz w:val="32"/>
          <w:szCs w:val="32"/>
        </w:rPr>
        <w:t>（比如根尖收缩</w:t>
      </w:r>
      <w:r w:rsidRPr="00E16BDC">
        <w:rPr>
          <w:rFonts w:eastAsia="仿宋_GB2312" w:hint="eastAsia"/>
          <w:sz w:val="32"/>
          <w:szCs w:val="32"/>
        </w:rPr>
        <w:t>、</w:t>
      </w:r>
      <w:r w:rsidRPr="00E16BDC">
        <w:rPr>
          <w:rFonts w:eastAsia="仿宋_GB2312"/>
          <w:sz w:val="32"/>
          <w:szCs w:val="32"/>
        </w:rPr>
        <w:t>CDC</w:t>
      </w:r>
      <w:r w:rsidRPr="00E16BDC">
        <w:rPr>
          <w:rFonts w:eastAsia="仿宋_GB2312" w:hint="eastAsia"/>
          <w:sz w:val="32"/>
          <w:szCs w:val="32"/>
        </w:rPr>
        <w:t>接合点</w:t>
      </w:r>
      <w:r w:rsidRPr="00E16BDC">
        <w:rPr>
          <w:rFonts w:eastAsia="仿宋_GB2312"/>
          <w:sz w:val="32"/>
          <w:szCs w:val="32"/>
        </w:rPr>
        <w:t>）</w:t>
      </w:r>
      <w:r w:rsidR="00426C12">
        <w:rPr>
          <w:rFonts w:eastAsia="仿宋_GB2312" w:hint="eastAsia"/>
          <w:sz w:val="32"/>
          <w:szCs w:val="32"/>
        </w:rPr>
        <w:t>的</w:t>
      </w:r>
      <w:r w:rsidR="00426C12">
        <w:rPr>
          <w:rFonts w:eastAsia="仿宋_GB2312"/>
          <w:sz w:val="32"/>
          <w:szCs w:val="32"/>
        </w:rPr>
        <w:t>原因</w:t>
      </w:r>
      <w:r w:rsidRPr="00E16BDC">
        <w:rPr>
          <w:rFonts w:eastAsia="仿宋_GB2312"/>
          <w:sz w:val="32"/>
          <w:szCs w:val="32"/>
        </w:rPr>
        <w:t>，</w:t>
      </w:r>
      <w:r w:rsidRPr="00E16BDC">
        <w:rPr>
          <w:rFonts w:eastAsia="仿宋_GB2312" w:hint="eastAsia"/>
          <w:sz w:val="32"/>
          <w:szCs w:val="32"/>
        </w:rPr>
        <w:t>因此成像中</w:t>
      </w:r>
      <w:r w:rsidRPr="00E16BDC">
        <w:rPr>
          <w:rFonts w:eastAsia="仿宋_GB2312"/>
          <w:sz w:val="32"/>
          <w:szCs w:val="32"/>
        </w:rPr>
        <w:t>根尖（</w:t>
      </w:r>
      <w:r w:rsidRPr="00E16BDC">
        <w:rPr>
          <w:rFonts w:eastAsia="仿宋_GB2312" w:hint="eastAsia"/>
          <w:sz w:val="32"/>
          <w:szCs w:val="32"/>
        </w:rPr>
        <w:t>即</w:t>
      </w:r>
      <w:r w:rsidRPr="00E16BDC">
        <w:rPr>
          <w:rFonts w:eastAsia="仿宋_GB2312"/>
          <w:sz w:val="32"/>
          <w:szCs w:val="32"/>
        </w:rPr>
        <w:t>根尖孔</w:t>
      </w:r>
      <w:r w:rsidRPr="00E16BDC">
        <w:rPr>
          <w:rFonts w:eastAsia="仿宋_GB2312" w:hint="eastAsia"/>
          <w:sz w:val="32"/>
          <w:szCs w:val="32"/>
        </w:rPr>
        <w:t>、主要</w:t>
      </w:r>
      <w:r w:rsidRPr="00E16BDC">
        <w:rPr>
          <w:rFonts w:eastAsia="仿宋_GB2312"/>
          <w:sz w:val="32"/>
          <w:szCs w:val="32"/>
        </w:rPr>
        <w:t>根尖孔）</w:t>
      </w:r>
      <w:r w:rsidRPr="00E16BDC">
        <w:rPr>
          <w:rFonts w:eastAsia="仿宋_GB2312" w:hint="eastAsia"/>
          <w:sz w:val="32"/>
          <w:szCs w:val="32"/>
        </w:rPr>
        <w:t>是对照组的主要</w:t>
      </w:r>
      <w:r w:rsidRPr="00E16BDC">
        <w:rPr>
          <w:rFonts w:eastAsia="仿宋_GB2312"/>
          <w:sz w:val="32"/>
          <w:szCs w:val="32"/>
        </w:rPr>
        <w:t>参照点</w:t>
      </w:r>
      <w:r w:rsidRPr="00E16BDC">
        <w:rPr>
          <w:rFonts w:eastAsia="仿宋_GB2312" w:hint="eastAsia"/>
          <w:sz w:val="32"/>
          <w:szCs w:val="32"/>
        </w:rPr>
        <w:t>。</w:t>
      </w:r>
      <w:r w:rsidR="00426C12">
        <w:rPr>
          <w:rFonts w:eastAsia="仿宋_GB2312" w:hint="eastAsia"/>
          <w:sz w:val="32"/>
          <w:szCs w:val="32"/>
        </w:rPr>
        <w:t>其中</w:t>
      </w:r>
      <w:r w:rsidR="00426C12">
        <w:rPr>
          <w:rFonts w:eastAsia="仿宋_GB2312"/>
          <w:sz w:val="32"/>
          <w:szCs w:val="32"/>
        </w:rPr>
        <w:t>，</w:t>
      </w:r>
      <w:r w:rsidRPr="00E16BDC">
        <w:rPr>
          <w:rFonts w:eastAsia="仿宋_GB2312" w:hint="eastAsia"/>
          <w:sz w:val="32"/>
          <w:szCs w:val="32"/>
        </w:rPr>
        <w:t>成像</w:t>
      </w:r>
      <w:r w:rsidRPr="00E16BDC">
        <w:rPr>
          <w:rFonts w:eastAsia="仿宋_GB2312"/>
          <w:sz w:val="32"/>
          <w:szCs w:val="32"/>
        </w:rPr>
        <w:t>根尖</w:t>
      </w:r>
      <w:r w:rsidRPr="00E16BDC">
        <w:rPr>
          <w:rFonts w:eastAsia="仿宋_GB2312" w:hint="eastAsia"/>
          <w:sz w:val="32"/>
          <w:szCs w:val="32"/>
        </w:rPr>
        <w:t>是指</w:t>
      </w:r>
      <w:r w:rsidRPr="00E16BDC">
        <w:rPr>
          <w:rFonts w:eastAsia="仿宋_GB2312" w:hint="eastAsia"/>
          <w:sz w:val="32"/>
          <w:szCs w:val="32"/>
        </w:rPr>
        <w:t>X</w:t>
      </w:r>
      <w:r w:rsidRPr="00E16BDC">
        <w:rPr>
          <w:rFonts w:eastAsia="仿宋_GB2312" w:hint="eastAsia"/>
          <w:sz w:val="32"/>
          <w:szCs w:val="32"/>
        </w:rPr>
        <w:t>光照片中</w:t>
      </w:r>
      <w:r w:rsidR="00426C12">
        <w:rPr>
          <w:rFonts w:eastAsia="仿宋_GB2312" w:hint="eastAsia"/>
          <w:sz w:val="32"/>
          <w:szCs w:val="32"/>
        </w:rPr>
        <w:t>的</w:t>
      </w:r>
      <w:r w:rsidRPr="00E16BDC">
        <w:rPr>
          <w:rFonts w:eastAsia="仿宋_GB2312" w:hint="eastAsia"/>
          <w:sz w:val="32"/>
          <w:szCs w:val="32"/>
        </w:rPr>
        <w:t>根管末端，并不始终处于牙根的解剖根尖位置。如果采用其它</w:t>
      </w:r>
      <w:r w:rsidRPr="00E16BDC">
        <w:rPr>
          <w:rFonts w:eastAsia="仿宋_GB2312"/>
          <w:sz w:val="32"/>
          <w:szCs w:val="32"/>
        </w:rPr>
        <w:t>解剖</w:t>
      </w:r>
      <w:r w:rsidRPr="00E16BDC">
        <w:rPr>
          <w:rFonts w:eastAsia="仿宋_GB2312" w:hint="eastAsia"/>
          <w:sz w:val="32"/>
          <w:szCs w:val="32"/>
        </w:rPr>
        <w:t>位置作为</w:t>
      </w:r>
      <w:r w:rsidRPr="00E16BDC">
        <w:rPr>
          <w:rFonts w:eastAsia="仿宋_GB2312"/>
          <w:sz w:val="32"/>
          <w:szCs w:val="32"/>
        </w:rPr>
        <w:t>参照点，</w:t>
      </w:r>
      <w:r w:rsidRPr="00E16BDC">
        <w:rPr>
          <w:rFonts w:eastAsia="仿宋_GB2312" w:hint="eastAsia"/>
          <w:sz w:val="32"/>
          <w:szCs w:val="32"/>
        </w:rPr>
        <w:t>则应当解释说明，并且</w:t>
      </w:r>
      <w:r w:rsidR="00426C12">
        <w:rPr>
          <w:rFonts w:eastAsia="仿宋_GB2312" w:hint="eastAsia"/>
          <w:sz w:val="32"/>
          <w:szCs w:val="32"/>
        </w:rPr>
        <w:t>提供</w:t>
      </w:r>
      <w:r w:rsidRPr="00E16BDC">
        <w:rPr>
          <w:rFonts w:eastAsia="仿宋_GB2312" w:hint="eastAsia"/>
          <w:sz w:val="32"/>
          <w:szCs w:val="32"/>
        </w:rPr>
        <w:t>X</w:t>
      </w:r>
      <w:r w:rsidRPr="00E16BDC">
        <w:rPr>
          <w:rFonts w:eastAsia="仿宋_GB2312" w:hint="eastAsia"/>
          <w:sz w:val="32"/>
          <w:szCs w:val="32"/>
        </w:rPr>
        <w:t>光照片中定义这一替代位置</w:t>
      </w:r>
      <w:r w:rsidR="00426C12">
        <w:rPr>
          <w:rFonts w:eastAsia="仿宋_GB2312" w:hint="eastAsia"/>
          <w:sz w:val="32"/>
          <w:szCs w:val="32"/>
        </w:rPr>
        <w:t>的证明性</w:t>
      </w:r>
      <w:r w:rsidR="00426C12">
        <w:rPr>
          <w:rFonts w:eastAsia="仿宋_GB2312"/>
          <w:sz w:val="32"/>
          <w:szCs w:val="32"/>
        </w:rPr>
        <w:t>资料</w:t>
      </w:r>
      <w:r w:rsidRPr="00E16BDC">
        <w:rPr>
          <w:rFonts w:eastAsia="仿宋_GB2312" w:hint="eastAsia"/>
          <w:sz w:val="32"/>
          <w:szCs w:val="32"/>
        </w:rPr>
        <w:t>。</w:t>
      </w:r>
    </w:p>
    <w:p w14:paraId="357F20A7" w14:textId="71C31A09" w:rsidR="00426C12" w:rsidRPr="003535AB" w:rsidRDefault="00DB6965" w:rsidP="003535AB">
      <w:pPr>
        <w:spacing w:line="560" w:lineRule="exact"/>
        <w:ind w:firstLineChars="200" w:firstLine="640"/>
        <w:jc w:val="left"/>
        <w:rPr>
          <w:rFonts w:eastAsia="仿宋_GB2312"/>
          <w:sz w:val="32"/>
          <w:szCs w:val="32"/>
        </w:rPr>
      </w:pPr>
      <w:r w:rsidRPr="003535AB">
        <w:rPr>
          <w:rFonts w:eastAsia="仿宋_GB2312"/>
          <w:sz w:val="32"/>
          <w:szCs w:val="32"/>
        </w:rPr>
        <w:t>2.2.2</w:t>
      </w:r>
      <w:r w:rsidR="00D353D8" w:rsidRPr="00E16BDC">
        <w:rPr>
          <w:rFonts w:eastAsia="仿宋_GB2312"/>
          <w:sz w:val="32"/>
          <w:szCs w:val="32"/>
        </w:rPr>
        <w:t>间接体内</w:t>
      </w:r>
      <w:r w:rsidR="00D353D8" w:rsidRPr="00E16BDC">
        <w:rPr>
          <w:rFonts w:eastAsia="仿宋_GB2312" w:hint="eastAsia"/>
          <w:sz w:val="32"/>
          <w:szCs w:val="32"/>
        </w:rPr>
        <w:t>设计</w:t>
      </w:r>
      <w:r w:rsidR="00D353D8" w:rsidRPr="00E16BDC">
        <w:rPr>
          <w:rFonts w:eastAsia="仿宋_GB2312"/>
          <w:sz w:val="32"/>
          <w:szCs w:val="32"/>
        </w:rPr>
        <w:t xml:space="preserve"> –</w:t>
      </w:r>
      <w:r w:rsidR="00D353D8" w:rsidRPr="00E16BDC">
        <w:rPr>
          <w:rFonts w:eastAsia="仿宋_GB2312" w:hint="eastAsia"/>
          <w:sz w:val="32"/>
          <w:szCs w:val="32"/>
        </w:rPr>
        <w:t>拔牙</w:t>
      </w:r>
    </w:p>
    <w:p w14:paraId="51ACD73E" w14:textId="77777777" w:rsidR="00426C12" w:rsidRDefault="00D353D8" w:rsidP="00A624AC">
      <w:pPr>
        <w:spacing w:line="560" w:lineRule="exact"/>
        <w:ind w:firstLineChars="200" w:firstLine="640"/>
        <w:rPr>
          <w:rFonts w:eastAsia="仿宋_GB2312"/>
          <w:sz w:val="32"/>
          <w:szCs w:val="32"/>
        </w:rPr>
      </w:pPr>
      <w:r w:rsidRPr="00E16BDC">
        <w:rPr>
          <w:rFonts w:eastAsia="仿宋_GB2312"/>
          <w:sz w:val="32"/>
          <w:szCs w:val="32"/>
        </w:rPr>
        <w:t>本设计</w:t>
      </w:r>
      <w:r w:rsidRPr="00E16BDC">
        <w:rPr>
          <w:rFonts w:eastAsia="仿宋_GB2312" w:hint="eastAsia"/>
          <w:sz w:val="32"/>
          <w:szCs w:val="32"/>
        </w:rPr>
        <w:t>的受试对象为有拔牙计划的患者。</w:t>
      </w:r>
    </w:p>
    <w:p w14:paraId="58933986" w14:textId="77777777" w:rsidR="00DB6965" w:rsidRDefault="00D353D8" w:rsidP="00A624AC">
      <w:pPr>
        <w:spacing w:line="560" w:lineRule="exact"/>
        <w:ind w:firstLineChars="200" w:firstLine="640"/>
        <w:rPr>
          <w:rFonts w:eastAsia="仿宋_GB2312"/>
          <w:i/>
          <w:sz w:val="32"/>
          <w:szCs w:val="32"/>
        </w:rPr>
      </w:pPr>
      <w:r w:rsidRPr="00E16BDC">
        <w:rPr>
          <w:rFonts w:eastAsia="仿宋_GB2312" w:hint="eastAsia"/>
          <w:sz w:val="32"/>
          <w:szCs w:val="32"/>
        </w:rPr>
        <w:t>临床条件下，采用</w:t>
      </w:r>
      <w:r w:rsidR="00387104">
        <w:rPr>
          <w:rFonts w:eastAsia="仿宋_GB2312" w:hint="eastAsia"/>
          <w:sz w:val="32"/>
          <w:szCs w:val="32"/>
        </w:rPr>
        <w:t>牙</w:t>
      </w:r>
      <w:r w:rsidRPr="00E16BDC">
        <w:rPr>
          <w:rFonts w:eastAsia="仿宋_GB2312"/>
          <w:sz w:val="32"/>
          <w:szCs w:val="32"/>
        </w:rPr>
        <w:t>根尖定位仪</w:t>
      </w:r>
      <w:r w:rsidR="00387104">
        <w:rPr>
          <w:rFonts w:eastAsia="仿宋_GB2312" w:hint="eastAsia"/>
          <w:sz w:val="32"/>
          <w:szCs w:val="32"/>
        </w:rPr>
        <w:t>在患者口内</w:t>
      </w:r>
      <w:r w:rsidRPr="00E16BDC">
        <w:rPr>
          <w:rFonts w:eastAsia="仿宋_GB2312" w:hint="eastAsia"/>
          <w:sz w:val="32"/>
          <w:szCs w:val="32"/>
        </w:rPr>
        <w:t>测得</w:t>
      </w:r>
      <w:r w:rsidR="00387104">
        <w:rPr>
          <w:rFonts w:eastAsia="仿宋_GB2312"/>
          <w:sz w:val="32"/>
          <w:szCs w:val="32"/>
        </w:rPr>
        <w:t>工作长度</w:t>
      </w:r>
      <w:r w:rsidRPr="00E16BDC">
        <w:rPr>
          <w:rFonts w:eastAsia="仿宋_GB2312"/>
          <w:sz w:val="32"/>
          <w:szCs w:val="32"/>
        </w:rPr>
        <w:t>，</w:t>
      </w:r>
      <w:r w:rsidR="00387104">
        <w:rPr>
          <w:rFonts w:eastAsia="仿宋_GB2312" w:hint="eastAsia"/>
          <w:sz w:val="32"/>
          <w:szCs w:val="32"/>
        </w:rPr>
        <w:t>然后拔出牙齿。</w:t>
      </w:r>
      <w:r w:rsidRPr="00E16BDC">
        <w:rPr>
          <w:rFonts w:eastAsia="仿宋_GB2312" w:hint="eastAsia"/>
          <w:sz w:val="32"/>
          <w:szCs w:val="32"/>
        </w:rPr>
        <w:t>通过观察</w:t>
      </w:r>
      <w:r w:rsidRPr="00E16BDC">
        <w:rPr>
          <w:rFonts w:eastAsia="仿宋_GB2312"/>
          <w:sz w:val="32"/>
          <w:szCs w:val="32"/>
        </w:rPr>
        <w:t>解剖</w:t>
      </w:r>
      <w:r w:rsidRPr="00E16BDC">
        <w:rPr>
          <w:rFonts w:eastAsia="仿宋_GB2312" w:hint="eastAsia"/>
          <w:sz w:val="32"/>
          <w:szCs w:val="32"/>
        </w:rPr>
        <w:t>位置，获得</w:t>
      </w:r>
      <w:r w:rsidR="00387104">
        <w:rPr>
          <w:rFonts w:eastAsia="仿宋_GB2312" w:hint="eastAsia"/>
          <w:sz w:val="32"/>
          <w:szCs w:val="32"/>
        </w:rPr>
        <w:t>实际长度，</w:t>
      </w:r>
      <w:r w:rsidR="00387104">
        <w:rPr>
          <w:rFonts w:eastAsia="仿宋_GB2312"/>
          <w:sz w:val="32"/>
          <w:szCs w:val="32"/>
        </w:rPr>
        <w:t>并对测得工作长度与</w:t>
      </w:r>
      <w:r w:rsidR="00387104">
        <w:rPr>
          <w:rFonts w:eastAsia="仿宋_GB2312" w:hint="eastAsia"/>
          <w:sz w:val="32"/>
          <w:szCs w:val="32"/>
        </w:rPr>
        <w:t>实际</w:t>
      </w:r>
      <w:r w:rsidR="00387104">
        <w:rPr>
          <w:rFonts w:eastAsia="仿宋_GB2312"/>
          <w:sz w:val="32"/>
          <w:szCs w:val="32"/>
        </w:rPr>
        <w:t>测量长度</w:t>
      </w:r>
      <w:r w:rsidR="00387104">
        <w:rPr>
          <w:rFonts w:eastAsia="仿宋_GB2312" w:hint="eastAsia"/>
          <w:sz w:val="32"/>
          <w:szCs w:val="32"/>
        </w:rPr>
        <w:t>的</w:t>
      </w:r>
      <w:r w:rsidR="00387104">
        <w:rPr>
          <w:rFonts w:eastAsia="仿宋_GB2312"/>
          <w:sz w:val="32"/>
          <w:szCs w:val="32"/>
        </w:rPr>
        <w:t>结果进行比对分析。</w:t>
      </w:r>
      <w:r w:rsidRPr="00E16BDC">
        <w:rPr>
          <w:rFonts w:eastAsia="仿宋_GB2312" w:hint="eastAsia"/>
          <w:sz w:val="32"/>
          <w:szCs w:val="32"/>
        </w:rPr>
        <w:t>如果解剖位置在根管中</w:t>
      </w:r>
      <w:r w:rsidRPr="00E16BDC">
        <w:rPr>
          <w:rFonts w:eastAsia="仿宋_GB2312"/>
          <w:sz w:val="32"/>
          <w:szCs w:val="32"/>
        </w:rPr>
        <w:t>，</w:t>
      </w:r>
      <w:r w:rsidRPr="00E16BDC">
        <w:rPr>
          <w:rFonts w:eastAsia="仿宋_GB2312" w:hint="eastAsia"/>
          <w:sz w:val="32"/>
          <w:szCs w:val="32"/>
        </w:rPr>
        <w:t>则应在牙根的根尖部位钻孔，令解剖位置可见</w:t>
      </w:r>
      <w:r w:rsidR="00387104">
        <w:rPr>
          <w:rFonts w:eastAsia="仿宋_GB2312" w:hint="eastAsia"/>
          <w:sz w:val="32"/>
          <w:szCs w:val="32"/>
        </w:rPr>
        <w:t>。</w:t>
      </w:r>
    </w:p>
    <w:p w14:paraId="1A2418E3" w14:textId="77777777" w:rsidR="00DB6965" w:rsidRPr="003535AB" w:rsidRDefault="00DB6965" w:rsidP="003535AB">
      <w:pPr>
        <w:spacing w:line="560" w:lineRule="exact"/>
        <w:ind w:firstLineChars="200" w:firstLine="640"/>
        <w:jc w:val="left"/>
        <w:rPr>
          <w:rFonts w:eastAsia="仿宋_GB2312"/>
          <w:sz w:val="32"/>
          <w:szCs w:val="32"/>
        </w:rPr>
      </w:pPr>
      <w:r w:rsidRPr="003535AB">
        <w:rPr>
          <w:rFonts w:eastAsia="仿宋_GB2312"/>
          <w:sz w:val="32"/>
          <w:szCs w:val="32"/>
        </w:rPr>
        <w:t>3.</w:t>
      </w:r>
      <w:r w:rsidR="00D353D8" w:rsidRPr="00E16BDC">
        <w:rPr>
          <w:rFonts w:eastAsia="仿宋_GB2312" w:hint="eastAsia"/>
          <w:sz w:val="32"/>
          <w:szCs w:val="32"/>
        </w:rPr>
        <w:t>评价指标及评价标准</w:t>
      </w:r>
    </w:p>
    <w:p w14:paraId="0080B515" w14:textId="75DB7602" w:rsidR="00387104" w:rsidRPr="00A624AC" w:rsidRDefault="00DB6965" w:rsidP="00A624AC">
      <w:pPr>
        <w:spacing w:line="560" w:lineRule="exact"/>
        <w:ind w:firstLineChars="200" w:firstLine="640"/>
        <w:rPr>
          <w:rFonts w:eastAsia="仿宋_GB2312"/>
          <w:i/>
          <w:sz w:val="32"/>
          <w:szCs w:val="32"/>
        </w:rPr>
      </w:pPr>
      <w:r>
        <w:rPr>
          <w:rFonts w:eastAsia="仿宋_GB2312"/>
          <w:sz w:val="32"/>
          <w:szCs w:val="32"/>
        </w:rPr>
        <w:t>3.1.</w:t>
      </w:r>
      <w:r w:rsidR="00D353D8" w:rsidRPr="00E16BDC">
        <w:rPr>
          <w:rFonts w:eastAsia="仿宋_GB2312"/>
          <w:sz w:val="32"/>
          <w:szCs w:val="32"/>
        </w:rPr>
        <w:t>评价指标</w:t>
      </w:r>
    </w:p>
    <w:p w14:paraId="0B866A9B" w14:textId="77777777" w:rsidR="00387104" w:rsidRDefault="00D353D8" w:rsidP="00A624AC">
      <w:pPr>
        <w:spacing w:line="560" w:lineRule="exact"/>
        <w:ind w:firstLineChars="200" w:firstLine="640"/>
        <w:rPr>
          <w:rFonts w:eastAsia="仿宋_GB2312"/>
          <w:sz w:val="32"/>
          <w:szCs w:val="32"/>
        </w:rPr>
      </w:pPr>
      <w:r w:rsidRPr="00E16BDC">
        <w:rPr>
          <w:rFonts w:eastAsia="仿宋_GB2312"/>
          <w:sz w:val="32"/>
          <w:szCs w:val="32"/>
        </w:rPr>
        <w:t>为评价被试产品的性能，应明确临床试验的主要疗效评价指标、次要疗效评价指标及安全性评价指标。</w:t>
      </w:r>
    </w:p>
    <w:p w14:paraId="2E3C72A8" w14:textId="13BAB4A7" w:rsidR="00D353D8" w:rsidRPr="00E16BDC" w:rsidRDefault="00D353D8" w:rsidP="00A624AC">
      <w:pPr>
        <w:spacing w:line="560" w:lineRule="exact"/>
        <w:ind w:firstLineChars="200" w:firstLine="640"/>
        <w:rPr>
          <w:rFonts w:eastAsia="仿宋_GB2312"/>
          <w:sz w:val="32"/>
          <w:szCs w:val="32"/>
        </w:rPr>
      </w:pPr>
      <w:r w:rsidRPr="00E16BDC">
        <w:rPr>
          <w:rFonts w:eastAsia="仿宋_GB2312"/>
          <w:sz w:val="32"/>
          <w:szCs w:val="32"/>
        </w:rPr>
        <w:t>有效性评价指标设定举例：工作长度</w:t>
      </w:r>
      <w:r w:rsidRPr="00E16BDC">
        <w:rPr>
          <w:rFonts w:eastAsia="仿宋_GB2312" w:hint="eastAsia"/>
          <w:sz w:val="32"/>
          <w:szCs w:val="32"/>
        </w:rPr>
        <w:t>判定精度、</w:t>
      </w:r>
      <w:r w:rsidRPr="00E16BDC">
        <w:rPr>
          <w:rFonts w:eastAsia="仿宋_GB2312"/>
          <w:sz w:val="32"/>
          <w:szCs w:val="32"/>
        </w:rPr>
        <w:t>根尖定位仪</w:t>
      </w:r>
      <w:r w:rsidRPr="00E16BDC">
        <w:rPr>
          <w:rFonts w:eastAsia="仿宋_GB2312" w:hint="eastAsia"/>
          <w:sz w:val="32"/>
          <w:szCs w:val="32"/>
        </w:rPr>
        <w:t>不稳定工作的频率、其它功能性评价等</w:t>
      </w:r>
      <w:r w:rsidR="00DA1225">
        <w:rPr>
          <w:rFonts w:eastAsia="仿宋_GB2312" w:hint="eastAsia"/>
          <w:sz w:val="32"/>
          <w:szCs w:val="32"/>
        </w:rPr>
        <w:t>。</w:t>
      </w:r>
    </w:p>
    <w:p w14:paraId="58EC77D8" w14:textId="77777777" w:rsidR="00DB6965" w:rsidRDefault="00DA1225" w:rsidP="00A624AC">
      <w:pPr>
        <w:pStyle w:val="a4"/>
        <w:spacing w:line="560" w:lineRule="exact"/>
        <w:ind w:firstLine="640"/>
        <w:rPr>
          <w:rFonts w:eastAsia="仿宋_GB2312"/>
          <w:sz w:val="32"/>
          <w:szCs w:val="32"/>
        </w:rPr>
      </w:pPr>
      <w:r>
        <w:rPr>
          <w:rFonts w:eastAsia="仿宋_GB2312" w:hint="eastAsia"/>
          <w:sz w:val="32"/>
          <w:szCs w:val="32"/>
        </w:rPr>
        <w:t>此外</w:t>
      </w:r>
      <w:r>
        <w:rPr>
          <w:rFonts w:eastAsia="仿宋_GB2312"/>
          <w:sz w:val="32"/>
          <w:szCs w:val="32"/>
        </w:rPr>
        <w:t>，</w:t>
      </w:r>
      <w:r>
        <w:rPr>
          <w:rFonts w:eastAsia="仿宋_GB2312" w:hint="eastAsia"/>
          <w:sz w:val="32"/>
          <w:szCs w:val="32"/>
        </w:rPr>
        <w:t>注册</w:t>
      </w:r>
      <w:r>
        <w:rPr>
          <w:rFonts w:eastAsia="仿宋_GB2312"/>
          <w:sz w:val="32"/>
          <w:szCs w:val="32"/>
        </w:rPr>
        <w:t>申请人应根据</w:t>
      </w:r>
      <w:r>
        <w:rPr>
          <w:rFonts w:eastAsia="仿宋_GB2312" w:hint="eastAsia"/>
          <w:sz w:val="32"/>
          <w:szCs w:val="32"/>
        </w:rPr>
        <w:t>牙</w:t>
      </w:r>
      <w:r w:rsidR="00D353D8" w:rsidRPr="00E16BDC">
        <w:rPr>
          <w:rFonts w:eastAsia="仿宋_GB2312"/>
          <w:sz w:val="32"/>
          <w:szCs w:val="32"/>
        </w:rPr>
        <w:t>根尖定位仪</w:t>
      </w:r>
      <w:r w:rsidR="00D353D8" w:rsidRPr="00E16BDC">
        <w:rPr>
          <w:rFonts w:eastAsia="仿宋_GB2312" w:hint="eastAsia"/>
          <w:sz w:val="32"/>
          <w:szCs w:val="32"/>
        </w:rPr>
        <w:t>产品</w:t>
      </w:r>
      <w:r>
        <w:rPr>
          <w:rFonts w:eastAsia="仿宋_GB2312" w:hint="eastAsia"/>
          <w:sz w:val="32"/>
          <w:szCs w:val="32"/>
        </w:rPr>
        <w:t>的具体</w:t>
      </w:r>
      <w:r>
        <w:rPr>
          <w:rFonts w:eastAsia="仿宋_GB2312"/>
          <w:sz w:val="32"/>
          <w:szCs w:val="32"/>
        </w:rPr>
        <w:t>特点</w:t>
      </w:r>
      <w:r>
        <w:rPr>
          <w:rFonts w:eastAsia="仿宋_GB2312" w:hint="eastAsia"/>
          <w:sz w:val="32"/>
          <w:szCs w:val="32"/>
        </w:rPr>
        <w:t>，对</w:t>
      </w:r>
      <w:r w:rsidR="00D353D8" w:rsidRPr="00E16BDC">
        <w:rPr>
          <w:rFonts w:eastAsia="仿宋_GB2312" w:hint="eastAsia"/>
          <w:sz w:val="32"/>
          <w:szCs w:val="32"/>
        </w:rPr>
        <w:t>宣称</w:t>
      </w:r>
      <w:r>
        <w:rPr>
          <w:rFonts w:eastAsia="仿宋_GB2312" w:hint="eastAsia"/>
          <w:sz w:val="32"/>
          <w:szCs w:val="32"/>
        </w:rPr>
        <w:t>的产品适应症及性能进行</w:t>
      </w:r>
      <w:r w:rsidR="00D353D8" w:rsidRPr="00E16BDC">
        <w:rPr>
          <w:rFonts w:eastAsia="仿宋_GB2312" w:hint="eastAsia"/>
          <w:sz w:val="32"/>
          <w:szCs w:val="32"/>
        </w:rPr>
        <w:t>相应的</w:t>
      </w:r>
      <w:r>
        <w:rPr>
          <w:rFonts w:eastAsia="仿宋_GB2312" w:hint="eastAsia"/>
          <w:sz w:val="32"/>
          <w:szCs w:val="32"/>
        </w:rPr>
        <w:t>临床评价</w:t>
      </w:r>
      <w:r w:rsidR="00D353D8" w:rsidRPr="00E16BDC">
        <w:rPr>
          <w:rFonts w:eastAsia="仿宋_GB2312" w:hint="eastAsia"/>
          <w:sz w:val="32"/>
          <w:szCs w:val="32"/>
        </w:rPr>
        <w:t>。</w:t>
      </w:r>
    </w:p>
    <w:p w14:paraId="190066FF" w14:textId="5F772E14" w:rsidR="00D353D8" w:rsidRPr="00DB6965" w:rsidRDefault="00DB6965" w:rsidP="00A624AC">
      <w:pPr>
        <w:pStyle w:val="a4"/>
        <w:spacing w:line="560" w:lineRule="exact"/>
        <w:ind w:firstLine="640"/>
        <w:rPr>
          <w:rFonts w:eastAsia="仿宋_GB2312"/>
          <w:sz w:val="32"/>
          <w:szCs w:val="32"/>
        </w:rPr>
      </w:pPr>
      <w:r>
        <w:rPr>
          <w:rFonts w:eastAsia="仿宋_GB2312"/>
          <w:sz w:val="32"/>
          <w:szCs w:val="32"/>
        </w:rPr>
        <w:t>3.2</w:t>
      </w:r>
      <w:r w:rsidR="00D353D8" w:rsidRPr="00A624AC">
        <w:rPr>
          <w:rFonts w:eastAsia="仿宋_GB2312" w:hint="eastAsia"/>
          <w:sz w:val="32"/>
          <w:szCs w:val="32"/>
        </w:rPr>
        <w:t>评价标准</w:t>
      </w:r>
      <w:r w:rsidR="00D353D8" w:rsidRPr="00A624AC">
        <w:rPr>
          <w:rFonts w:eastAsia="仿宋_GB2312"/>
          <w:sz w:val="32"/>
          <w:szCs w:val="32"/>
        </w:rPr>
        <w:t xml:space="preserve"> </w:t>
      </w:r>
    </w:p>
    <w:p w14:paraId="3F7C0227" w14:textId="77777777" w:rsidR="00D353D8" w:rsidRPr="00E16BDC" w:rsidRDefault="00D353D8" w:rsidP="00D353D8">
      <w:pPr>
        <w:spacing w:line="560" w:lineRule="exact"/>
        <w:ind w:firstLineChars="200" w:firstLine="640"/>
        <w:jc w:val="left"/>
        <w:rPr>
          <w:rFonts w:eastAsia="仿宋_GB2312"/>
          <w:sz w:val="32"/>
          <w:szCs w:val="32"/>
        </w:rPr>
      </w:pPr>
      <w:r w:rsidRPr="00E16BDC">
        <w:rPr>
          <w:rFonts w:eastAsia="仿宋_GB2312"/>
          <w:sz w:val="32"/>
          <w:szCs w:val="32"/>
        </w:rPr>
        <w:t>评价指标</w:t>
      </w:r>
      <w:r w:rsidRPr="00E16BDC">
        <w:rPr>
          <w:rFonts w:eastAsia="仿宋_GB2312" w:hint="eastAsia"/>
          <w:sz w:val="32"/>
          <w:szCs w:val="32"/>
        </w:rPr>
        <w:t>应为符合国际公认评价标准的受试对象。如果无</w:t>
      </w:r>
      <w:r w:rsidRPr="00E16BDC">
        <w:rPr>
          <w:rFonts w:eastAsia="仿宋_GB2312" w:hint="eastAsia"/>
          <w:sz w:val="32"/>
          <w:szCs w:val="32"/>
        </w:rPr>
        <w:lastRenderedPageBreak/>
        <w:t>公认的评价标准，需采用临床常规疗效评价标准。</w:t>
      </w:r>
    </w:p>
    <w:p w14:paraId="08737EC8" w14:textId="1559CBF1" w:rsidR="00D353D8" w:rsidRDefault="00D353D8" w:rsidP="00A624AC">
      <w:pPr>
        <w:spacing w:line="560" w:lineRule="exact"/>
        <w:jc w:val="left"/>
        <w:rPr>
          <w:rFonts w:eastAsia="仿宋_GB2312"/>
          <w:sz w:val="32"/>
          <w:szCs w:val="32"/>
        </w:rPr>
      </w:pPr>
      <w:r w:rsidRPr="00E16BDC">
        <w:rPr>
          <w:rFonts w:eastAsia="仿宋_GB2312" w:hint="eastAsia"/>
          <w:sz w:val="32"/>
          <w:szCs w:val="32"/>
        </w:rPr>
        <w:t>根尖定位仪</w:t>
      </w:r>
      <w:r w:rsidR="00DA1225">
        <w:rPr>
          <w:rFonts w:eastAsia="仿宋_GB2312" w:hint="eastAsia"/>
          <w:sz w:val="32"/>
          <w:szCs w:val="32"/>
        </w:rPr>
        <w:t>临床评价标准示例如下</w:t>
      </w:r>
      <w:r w:rsidRPr="00E16BDC">
        <w:rPr>
          <w:rFonts w:eastAsia="仿宋_GB2312" w:hint="eastAsia"/>
          <w:sz w:val="32"/>
          <w:szCs w:val="32"/>
        </w:rPr>
        <w:t>（供参考）：</w:t>
      </w:r>
    </w:p>
    <w:p w14:paraId="5AA75BB8" w14:textId="0265A6DE" w:rsidR="0089069D" w:rsidRPr="00231BED" w:rsidRDefault="0089069D" w:rsidP="00A624AC">
      <w:pPr>
        <w:spacing w:line="600" w:lineRule="exact"/>
        <w:ind w:firstLineChars="200" w:firstLine="640"/>
        <w:rPr>
          <w:rFonts w:ascii="仿宋_GB2312" w:eastAsia="仿宋_GB2312" w:hAnsi="华文仿宋"/>
          <w:sz w:val="32"/>
          <w:szCs w:val="32"/>
        </w:rPr>
      </w:pPr>
      <w:r w:rsidRPr="00231BED">
        <w:rPr>
          <w:rFonts w:ascii="仿宋_GB2312" w:eastAsia="仿宋_GB2312" w:hint="eastAsia"/>
          <w:sz w:val="32"/>
          <w:szCs w:val="32"/>
        </w:rPr>
        <w:t>①</w:t>
      </w:r>
      <w:r w:rsidR="00DA1225" w:rsidRPr="00231BED">
        <w:rPr>
          <w:rFonts w:ascii="仿宋_GB2312" w:eastAsia="仿宋_GB2312" w:hAnsi="华文仿宋" w:hint="eastAsia"/>
          <w:sz w:val="32"/>
          <w:szCs w:val="32"/>
        </w:rPr>
        <w:t>正确</w:t>
      </w:r>
      <w:r w:rsidR="00DA1225" w:rsidRPr="00231BED">
        <w:rPr>
          <w:rFonts w:ascii="仿宋_GB2312" w:eastAsia="仿宋_GB2312" w:hAnsi="华文仿宋"/>
          <w:sz w:val="32"/>
          <w:szCs w:val="32"/>
        </w:rPr>
        <w:t>度</w:t>
      </w:r>
      <w:r w:rsidR="00DA1225" w:rsidRPr="00231BED">
        <w:rPr>
          <w:rFonts w:ascii="仿宋_GB2312" w:eastAsia="仿宋_GB2312" w:hAnsi="华文仿宋" w:hint="eastAsia"/>
          <w:sz w:val="32"/>
          <w:szCs w:val="32"/>
        </w:rPr>
        <w:t>应为±</w:t>
      </w:r>
      <w:r w:rsidR="00DA1225" w:rsidRPr="00231BED">
        <w:rPr>
          <w:rFonts w:ascii="仿宋_GB2312" w:eastAsia="仿宋_GB2312" w:hAnsi="华文仿宋"/>
          <w:sz w:val="32"/>
          <w:szCs w:val="32"/>
        </w:rPr>
        <w:t>0.5mm。</w:t>
      </w:r>
    </w:p>
    <w:p w14:paraId="50E12CE8" w14:textId="34015FA8" w:rsidR="000455F2" w:rsidRPr="00231BED" w:rsidRDefault="0089069D" w:rsidP="000E6BB5">
      <w:pPr>
        <w:spacing w:line="600" w:lineRule="exact"/>
        <w:ind w:firstLineChars="200" w:firstLine="640"/>
        <w:rPr>
          <w:rFonts w:ascii="仿宋_GB2312" w:eastAsia="仿宋_GB2312"/>
          <w:sz w:val="32"/>
          <w:szCs w:val="32"/>
        </w:rPr>
      </w:pPr>
      <w:r w:rsidRPr="00231BED">
        <w:rPr>
          <w:rFonts w:ascii="仿宋_GB2312" w:eastAsia="仿宋_GB2312" w:hAnsi="华文仿宋" w:hint="eastAsia"/>
          <w:sz w:val="32"/>
          <w:szCs w:val="32"/>
        </w:rPr>
        <w:t>②</w:t>
      </w:r>
      <w:r w:rsidR="00DA1225" w:rsidRPr="00231BED">
        <w:rPr>
          <w:rFonts w:ascii="仿宋_GB2312" w:eastAsia="仿宋_GB2312" w:hAnsi="华文仿宋" w:hint="eastAsia"/>
          <w:sz w:val="32"/>
          <w:szCs w:val="32"/>
        </w:rPr>
        <w:t>与</w:t>
      </w:r>
      <w:r w:rsidR="00DA1225" w:rsidRPr="00231BED">
        <w:rPr>
          <w:rFonts w:ascii="仿宋_GB2312" w:eastAsia="仿宋_GB2312" w:hAnsi="华文仿宋"/>
          <w:sz w:val="32"/>
          <w:szCs w:val="32"/>
        </w:rPr>
        <w:t>X线片法检测结果比对，</w:t>
      </w:r>
      <w:r w:rsidR="00DA1225" w:rsidRPr="00231BED">
        <w:rPr>
          <w:rFonts w:ascii="仿宋_GB2312" w:eastAsia="仿宋_GB2312" w:hAnsi="华文仿宋" w:hint="eastAsia"/>
          <w:sz w:val="32"/>
          <w:szCs w:val="32"/>
        </w:rPr>
        <w:t>符合率应</w:t>
      </w:r>
      <w:r w:rsidR="00DA1225" w:rsidRPr="00231BED">
        <w:rPr>
          <w:rFonts w:ascii="仿宋_GB2312" w:eastAsia="仿宋_GB2312" w:hAnsi="华文仿宋"/>
          <w:sz w:val="32"/>
          <w:szCs w:val="32"/>
        </w:rPr>
        <w:t>达到</w:t>
      </w:r>
      <w:r w:rsidR="008A7EB9" w:rsidRPr="00231BED">
        <w:rPr>
          <w:rFonts w:ascii="仿宋_GB2312" w:eastAsia="仿宋_GB2312" w:hAnsi="华文仿宋"/>
          <w:sz w:val="32"/>
          <w:szCs w:val="32"/>
        </w:rPr>
        <w:t>9</w:t>
      </w:r>
      <w:r w:rsidR="008A7EB9">
        <w:rPr>
          <w:rFonts w:ascii="仿宋_GB2312" w:eastAsia="仿宋_GB2312" w:hAnsi="华文仿宋"/>
          <w:sz w:val="32"/>
          <w:szCs w:val="32"/>
        </w:rPr>
        <w:t>5</w:t>
      </w:r>
      <w:r w:rsidR="00DA1225" w:rsidRPr="00231BED">
        <w:rPr>
          <w:rFonts w:ascii="仿宋_GB2312" w:eastAsia="仿宋_GB2312" w:hAnsi="华文仿宋"/>
          <w:sz w:val="32"/>
          <w:szCs w:val="32"/>
        </w:rPr>
        <w:t>％。</w:t>
      </w:r>
    </w:p>
    <w:p w14:paraId="34F8F366" w14:textId="6AB4BC60" w:rsidR="000455F2" w:rsidRDefault="000455F2" w:rsidP="00A624AC">
      <w:pPr>
        <w:spacing w:line="600" w:lineRule="exact"/>
        <w:ind w:firstLineChars="200" w:firstLine="640"/>
        <w:rPr>
          <w:rFonts w:ascii="华文仿宋" w:eastAsia="华文仿宋" w:hAnsi="华文仿宋"/>
          <w:sz w:val="28"/>
          <w:szCs w:val="28"/>
        </w:rPr>
      </w:pPr>
      <w:r>
        <w:rPr>
          <w:rFonts w:eastAsia="仿宋_GB2312" w:hint="eastAsia"/>
          <w:sz w:val="32"/>
          <w:szCs w:val="32"/>
        </w:rPr>
        <w:t>4.</w:t>
      </w:r>
      <w:r w:rsidRPr="00E16BDC">
        <w:rPr>
          <w:rFonts w:eastAsia="仿宋_GB2312" w:hint="eastAsia"/>
          <w:sz w:val="32"/>
          <w:szCs w:val="32"/>
        </w:rPr>
        <w:t>临床观察</w:t>
      </w:r>
    </w:p>
    <w:p w14:paraId="31E81A97" w14:textId="4D9E66F9" w:rsidR="000455F2" w:rsidRPr="00A624AC" w:rsidRDefault="000455F2" w:rsidP="00A624AC">
      <w:pPr>
        <w:spacing w:line="600" w:lineRule="exact"/>
        <w:ind w:firstLineChars="200" w:firstLine="640"/>
        <w:rPr>
          <w:rFonts w:ascii="华文仿宋" w:eastAsia="华文仿宋" w:hAnsi="华文仿宋"/>
          <w:sz w:val="28"/>
          <w:szCs w:val="28"/>
        </w:rPr>
      </w:pPr>
      <w:r>
        <w:rPr>
          <w:rFonts w:eastAsia="仿宋_GB2312" w:hint="eastAsia"/>
          <w:sz w:val="32"/>
          <w:szCs w:val="32"/>
        </w:rPr>
        <w:t>4.1</w:t>
      </w:r>
      <w:r w:rsidRPr="00E16BDC">
        <w:rPr>
          <w:rFonts w:eastAsia="仿宋_GB2312" w:hint="eastAsia"/>
          <w:sz w:val="32"/>
          <w:szCs w:val="32"/>
        </w:rPr>
        <w:t>试验前评估</w:t>
      </w:r>
    </w:p>
    <w:p w14:paraId="3050F384" w14:textId="77777777" w:rsidR="000455F2" w:rsidRPr="00E16BDC" w:rsidRDefault="000455F2" w:rsidP="000455F2">
      <w:pPr>
        <w:spacing w:line="520" w:lineRule="exact"/>
        <w:ind w:firstLineChars="200" w:firstLine="640"/>
        <w:jc w:val="left"/>
        <w:rPr>
          <w:rFonts w:eastAsia="仿宋_GB2312"/>
          <w:sz w:val="32"/>
          <w:szCs w:val="32"/>
        </w:rPr>
      </w:pPr>
      <w:r w:rsidRPr="00E16BDC">
        <w:rPr>
          <w:rFonts w:eastAsia="仿宋_GB2312" w:hint="eastAsia"/>
          <w:sz w:val="32"/>
          <w:szCs w:val="32"/>
        </w:rPr>
        <w:t>试验前评估应包括：受试者的全身状况，可能影响试验结果的任何疾病情况，受试者口腔卫生状况，包括：牙体缺损程度，牙根表面位置，牙根长度、直径和形状，</w:t>
      </w:r>
      <w:r w:rsidRPr="00E16BDC">
        <w:rPr>
          <w:rFonts w:eastAsia="仿宋_GB2312"/>
          <w:sz w:val="32"/>
          <w:szCs w:val="32"/>
        </w:rPr>
        <w:t>根管充填</w:t>
      </w:r>
      <w:r w:rsidRPr="00E16BDC">
        <w:rPr>
          <w:rFonts w:eastAsia="仿宋_GB2312" w:hint="eastAsia"/>
          <w:sz w:val="32"/>
          <w:szCs w:val="32"/>
        </w:rPr>
        <w:t>状况，</w:t>
      </w:r>
      <w:r w:rsidRPr="00E16BDC">
        <w:rPr>
          <w:rFonts w:eastAsia="仿宋_GB2312"/>
          <w:sz w:val="32"/>
          <w:szCs w:val="32"/>
        </w:rPr>
        <w:t>根尖周</w:t>
      </w:r>
      <w:r w:rsidRPr="00E16BDC">
        <w:rPr>
          <w:rFonts w:eastAsia="仿宋_GB2312" w:hint="eastAsia"/>
          <w:sz w:val="32"/>
          <w:szCs w:val="32"/>
        </w:rPr>
        <w:t>创伤愈合情况，</w:t>
      </w:r>
      <w:r w:rsidRPr="00E16BDC">
        <w:rPr>
          <w:rFonts w:eastAsia="仿宋_GB2312"/>
          <w:sz w:val="32"/>
          <w:szCs w:val="32"/>
        </w:rPr>
        <w:t>牙周膜</w:t>
      </w:r>
      <w:r w:rsidRPr="00E16BDC">
        <w:rPr>
          <w:rFonts w:eastAsia="仿宋_GB2312" w:hint="eastAsia"/>
          <w:sz w:val="32"/>
          <w:szCs w:val="32"/>
        </w:rPr>
        <w:t>有无增宽情况，</w:t>
      </w:r>
      <w:r w:rsidRPr="00E16BDC">
        <w:rPr>
          <w:rFonts w:eastAsia="仿宋_GB2312"/>
          <w:sz w:val="32"/>
          <w:szCs w:val="32"/>
        </w:rPr>
        <w:t>牙周</w:t>
      </w:r>
      <w:r w:rsidRPr="00E16BDC">
        <w:rPr>
          <w:rFonts w:eastAsia="仿宋_GB2312" w:hint="eastAsia"/>
          <w:sz w:val="32"/>
          <w:szCs w:val="32"/>
        </w:rPr>
        <w:t>健康状况，</w:t>
      </w:r>
      <w:r w:rsidRPr="00E16BDC">
        <w:rPr>
          <w:rFonts w:eastAsia="仿宋_GB2312" w:hint="eastAsia"/>
          <w:sz w:val="32"/>
          <w:szCs w:val="32"/>
        </w:rPr>
        <w:t xml:space="preserve"> </w:t>
      </w:r>
      <w:r w:rsidRPr="00E16BDC">
        <w:rPr>
          <w:rFonts w:eastAsia="仿宋_GB2312"/>
          <w:sz w:val="32"/>
          <w:szCs w:val="32"/>
        </w:rPr>
        <w:t>牙槽骨</w:t>
      </w:r>
      <w:r w:rsidRPr="00E16BDC">
        <w:rPr>
          <w:rFonts w:eastAsia="仿宋_GB2312" w:hint="eastAsia"/>
          <w:sz w:val="32"/>
          <w:szCs w:val="32"/>
        </w:rPr>
        <w:t>吸收程度等。</w:t>
      </w:r>
    </w:p>
    <w:p w14:paraId="2C9ACE92" w14:textId="3D7A9354" w:rsidR="000455F2" w:rsidRPr="00E16BDC" w:rsidRDefault="000455F2" w:rsidP="000455F2">
      <w:pPr>
        <w:spacing w:line="520" w:lineRule="exact"/>
        <w:ind w:firstLineChars="200" w:firstLine="640"/>
        <w:rPr>
          <w:rFonts w:eastAsia="仿宋_GB2312"/>
          <w:sz w:val="32"/>
          <w:szCs w:val="32"/>
        </w:rPr>
      </w:pPr>
      <w:r>
        <w:rPr>
          <w:rFonts w:eastAsia="仿宋_GB2312" w:hint="eastAsia"/>
          <w:sz w:val="32"/>
          <w:szCs w:val="32"/>
        </w:rPr>
        <w:t>4.2</w:t>
      </w:r>
      <w:r>
        <w:rPr>
          <w:rFonts w:eastAsia="仿宋_GB2312" w:hint="eastAsia"/>
          <w:sz w:val="32"/>
          <w:szCs w:val="32"/>
        </w:rPr>
        <w:t>临床试验</w:t>
      </w:r>
      <w:r>
        <w:rPr>
          <w:rFonts w:eastAsia="仿宋_GB2312"/>
          <w:sz w:val="32"/>
          <w:szCs w:val="32"/>
        </w:rPr>
        <w:t>方法</w:t>
      </w:r>
    </w:p>
    <w:p w14:paraId="49BEB255" w14:textId="77777777" w:rsidR="0089069D" w:rsidRDefault="000455F2" w:rsidP="00A624AC">
      <w:pPr>
        <w:spacing w:line="520" w:lineRule="exact"/>
        <w:ind w:firstLineChars="200" w:firstLine="640"/>
        <w:jc w:val="left"/>
        <w:rPr>
          <w:rFonts w:eastAsia="仿宋_GB2312"/>
          <w:sz w:val="32"/>
          <w:szCs w:val="32"/>
        </w:rPr>
      </w:pPr>
      <w:r>
        <w:rPr>
          <w:rFonts w:eastAsia="仿宋_GB2312" w:hint="eastAsia"/>
          <w:sz w:val="32"/>
          <w:szCs w:val="32"/>
        </w:rPr>
        <w:t>应详细记录临床操作步骤，</w:t>
      </w:r>
      <w:r w:rsidR="00937FA8">
        <w:rPr>
          <w:rFonts w:eastAsia="仿宋_GB2312" w:hint="eastAsia"/>
          <w:sz w:val="32"/>
          <w:szCs w:val="32"/>
        </w:rPr>
        <w:t>并</w:t>
      </w:r>
      <w:r>
        <w:rPr>
          <w:rFonts w:eastAsia="仿宋_GB2312" w:hint="eastAsia"/>
          <w:sz w:val="32"/>
          <w:szCs w:val="32"/>
        </w:rPr>
        <w:t>列出</w:t>
      </w:r>
      <w:r w:rsidRPr="00E16BDC">
        <w:rPr>
          <w:rFonts w:eastAsia="仿宋_GB2312" w:hint="eastAsia"/>
          <w:sz w:val="32"/>
          <w:szCs w:val="32"/>
        </w:rPr>
        <w:t>选定的</w:t>
      </w:r>
      <w:r>
        <w:rPr>
          <w:rFonts w:eastAsia="仿宋_GB2312" w:hint="eastAsia"/>
          <w:sz w:val="32"/>
          <w:szCs w:val="32"/>
        </w:rPr>
        <w:t>牙根尖定位仪产品及对照实验组</w:t>
      </w:r>
      <w:r>
        <w:rPr>
          <w:rFonts w:eastAsia="仿宋_GB2312"/>
          <w:sz w:val="32"/>
          <w:szCs w:val="32"/>
        </w:rPr>
        <w:t>设备</w:t>
      </w:r>
      <w:r w:rsidR="0089069D">
        <w:rPr>
          <w:rFonts w:eastAsia="仿宋_GB2312" w:hint="eastAsia"/>
          <w:sz w:val="32"/>
          <w:szCs w:val="32"/>
        </w:rPr>
        <w:t>。</w:t>
      </w:r>
    </w:p>
    <w:p w14:paraId="5330FE02" w14:textId="3D5778DA" w:rsidR="000455F2" w:rsidRPr="00E16BDC" w:rsidRDefault="0089069D" w:rsidP="00A624AC">
      <w:pPr>
        <w:spacing w:line="520" w:lineRule="exact"/>
        <w:ind w:firstLineChars="200" w:firstLine="640"/>
        <w:jc w:val="left"/>
        <w:rPr>
          <w:rFonts w:eastAsia="仿宋_GB2312"/>
          <w:sz w:val="32"/>
          <w:szCs w:val="32"/>
        </w:rPr>
      </w:pPr>
      <w:r>
        <w:rPr>
          <w:rFonts w:eastAsia="仿宋_GB2312"/>
          <w:sz w:val="32"/>
          <w:szCs w:val="32"/>
        </w:rPr>
        <w:t>5.</w:t>
      </w:r>
      <w:r w:rsidR="000455F2" w:rsidRPr="00E16BDC">
        <w:rPr>
          <w:rFonts w:eastAsia="仿宋_GB2312" w:hint="eastAsia"/>
          <w:sz w:val="32"/>
          <w:szCs w:val="32"/>
        </w:rPr>
        <w:t>样本量估计</w:t>
      </w:r>
    </w:p>
    <w:p w14:paraId="198D7FFA" w14:textId="56FFAA1A" w:rsidR="000455F2" w:rsidRPr="00E16BDC" w:rsidRDefault="0089069D" w:rsidP="000455F2">
      <w:pPr>
        <w:spacing w:line="520" w:lineRule="exact"/>
        <w:ind w:firstLineChars="200" w:firstLine="640"/>
        <w:jc w:val="left"/>
        <w:rPr>
          <w:rFonts w:eastAsia="仿宋_GB2312"/>
          <w:sz w:val="32"/>
          <w:szCs w:val="32"/>
        </w:rPr>
      </w:pPr>
      <w:r>
        <w:rPr>
          <w:rFonts w:eastAsia="仿宋_GB2312" w:hint="eastAsia"/>
          <w:sz w:val="32"/>
          <w:szCs w:val="32"/>
        </w:rPr>
        <w:t>可根据以下几方面确定样本量估计的参数</w:t>
      </w:r>
      <w:r w:rsidR="000455F2" w:rsidRPr="00E16BDC">
        <w:rPr>
          <w:rFonts w:eastAsia="仿宋_GB2312" w:hint="eastAsia"/>
          <w:sz w:val="32"/>
          <w:szCs w:val="32"/>
        </w:rPr>
        <w:t>：</w:t>
      </w:r>
    </w:p>
    <w:p w14:paraId="647346DA" w14:textId="77777777" w:rsidR="000455F2" w:rsidRPr="00E16BDC" w:rsidRDefault="000455F2" w:rsidP="000455F2">
      <w:pPr>
        <w:spacing w:line="520" w:lineRule="exact"/>
        <w:ind w:firstLineChars="200" w:firstLine="640"/>
        <w:jc w:val="left"/>
        <w:rPr>
          <w:rFonts w:eastAsia="仿宋_GB2312"/>
          <w:sz w:val="32"/>
          <w:szCs w:val="32"/>
        </w:rPr>
      </w:pPr>
      <w:r w:rsidRPr="00E16BDC">
        <w:rPr>
          <w:rFonts w:eastAsia="仿宋_GB2312"/>
          <w:sz w:val="32"/>
          <w:szCs w:val="32"/>
        </w:rPr>
        <w:t>①</w:t>
      </w:r>
      <w:r w:rsidRPr="00E16BDC">
        <w:rPr>
          <w:rFonts w:eastAsia="仿宋_GB2312" w:hint="eastAsia"/>
          <w:sz w:val="32"/>
          <w:szCs w:val="32"/>
        </w:rPr>
        <w:t>拟采取的试验设计类型；</w:t>
      </w:r>
    </w:p>
    <w:p w14:paraId="3571F967" w14:textId="77777777" w:rsidR="000455F2" w:rsidRPr="00E16BDC" w:rsidRDefault="000455F2" w:rsidP="000455F2">
      <w:pPr>
        <w:spacing w:line="520" w:lineRule="exact"/>
        <w:ind w:firstLineChars="200" w:firstLine="640"/>
        <w:jc w:val="left"/>
        <w:rPr>
          <w:rFonts w:eastAsia="仿宋_GB2312"/>
          <w:sz w:val="32"/>
          <w:szCs w:val="32"/>
        </w:rPr>
      </w:pPr>
      <w:r w:rsidRPr="00E16BDC">
        <w:rPr>
          <w:rFonts w:eastAsia="仿宋_GB2312"/>
          <w:sz w:val="32"/>
          <w:szCs w:val="32"/>
        </w:rPr>
        <w:t>②</w:t>
      </w:r>
      <w:r w:rsidRPr="00E16BDC">
        <w:rPr>
          <w:rFonts w:eastAsia="仿宋_GB2312" w:hint="eastAsia"/>
          <w:sz w:val="32"/>
          <w:szCs w:val="32"/>
        </w:rPr>
        <w:t>拟采取的比较类型：</w:t>
      </w:r>
      <w:proofErr w:type="gramStart"/>
      <w:r w:rsidRPr="00E16BDC">
        <w:rPr>
          <w:rFonts w:eastAsia="仿宋_GB2312" w:hint="eastAsia"/>
          <w:sz w:val="32"/>
          <w:szCs w:val="32"/>
        </w:rPr>
        <w:t>优效检验</w:t>
      </w:r>
      <w:proofErr w:type="gramEnd"/>
      <w:r w:rsidRPr="00E16BDC">
        <w:rPr>
          <w:rFonts w:eastAsia="仿宋_GB2312" w:hint="eastAsia"/>
          <w:sz w:val="32"/>
          <w:szCs w:val="32"/>
        </w:rPr>
        <w:t>、等效或</w:t>
      </w:r>
      <w:proofErr w:type="gramStart"/>
      <w:r w:rsidRPr="00E16BDC">
        <w:rPr>
          <w:rFonts w:eastAsia="仿宋_GB2312" w:hint="eastAsia"/>
          <w:sz w:val="32"/>
          <w:szCs w:val="32"/>
        </w:rPr>
        <w:t>非劣效检验</w:t>
      </w:r>
      <w:proofErr w:type="gramEnd"/>
      <w:r w:rsidRPr="00E16BDC">
        <w:rPr>
          <w:rFonts w:eastAsia="仿宋_GB2312" w:hint="eastAsia"/>
          <w:sz w:val="32"/>
          <w:szCs w:val="32"/>
        </w:rPr>
        <w:t>；</w:t>
      </w:r>
    </w:p>
    <w:p w14:paraId="7079C6F2" w14:textId="77777777" w:rsidR="000455F2" w:rsidRPr="00E16BDC" w:rsidRDefault="000455F2" w:rsidP="000455F2">
      <w:pPr>
        <w:spacing w:line="520" w:lineRule="exact"/>
        <w:ind w:firstLineChars="200" w:firstLine="640"/>
        <w:jc w:val="left"/>
        <w:rPr>
          <w:rFonts w:eastAsia="仿宋_GB2312"/>
          <w:sz w:val="32"/>
          <w:szCs w:val="32"/>
        </w:rPr>
      </w:pPr>
      <w:r w:rsidRPr="00E16BDC">
        <w:rPr>
          <w:rFonts w:eastAsia="仿宋_GB2312"/>
          <w:sz w:val="32"/>
          <w:szCs w:val="32"/>
        </w:rPr>
        <w:t>③</w:t>
      </w:r>
      <w:proofErr w:type="gramStart"/>
      <w:r w:rsidRPr="00E16BDC">
        <w:rPr>
          <w:rFonts w:eastAsia="仿宋_GB2312" w:hint="eastAsia"/>
          <w:sz w:val="32"/>
          <w:szCs w:val="32"/>
        </w:rPr>
        <w:t>允许犯假阳性</w:t>
      </w:r>
      <w:proofErr w:type="gramEnd"/>
      <w:r w:rsidRPr="00E16BDC">
        <w:rPr>
          <w:rFonts w:eastAsia="仿宋_GB2312" w:hint="eastAsia"/>
          <w:sz w:val="32"/>
          <w:szCs w:val="32"/>
        </w:rPr>
        <w:t>错误的概率</w:t>
      </w:r>
      <w:r w:rsidRPr="00E16BDC">
        <w:rPr>
          <w:rFonts w:eastAsia="仿宋_GB2312"/>
          <w:sz w:val="32"/>
          <w:szCs w:val="32"/>
        </w:rPr>
        <w:sym w:font="Symbol" w:char="F061"/>
      </w:r>
      <w:r w:rsidRPr="00E16BDC">
        <w:rPr>
          <w:rFonts w:eastAsia="仿宋_GB2312" w:hint="eastAsia"/>
          <w:sz w:val="32"/>
          <w:szCs w:val="32"/>
        </w:rPr>
        <w:t>（通常不超过双侧</w:t>
      </w:r>
      <w:r w:rsidRPr="00E16BDC">
        <w:rPr>
          <w:rFonts w:eastAsia="仿宋_GB2312" w:hint="eastAsia"/>
          <w:sz w:val="32"/>
          <w:szCs w:val="32"/>
        </w:rPr>
        <w:t>0.05</w:t>
      </w:r>
      <w:r w:rsidRPr="00E16BDC">
        <w:rPr>
          <w:rFonts w:eastAsia="仿宋_GB2312" w:hint="eastAsia"/>
          <w:sz w:val="32"/>
          <w:szCs w:val="32"/>
        </w:rPr>
        <w:t>）和</w:t>
      </w:r>
      <w:proofErr w:type="gramStart"/>
      <w:r w:rsidRPr="00E16BDC">
        <w:rPr>
          <w:rFonts w:eastAsia="仿宋_GB2312" w:hint="eastAsia"/>
          <w:sz w:val="32"/>
          <w:szCs w:val="32"/>
        </w:rPr>
        <w:t>允许犯假阴性</w:t>
      </w:r>
      <w:proofErr w:type="gramEnd"/>
      <w:r w:rsidRPr="00E16BDC">
        <w:rPr>
          <w:rFonts w:eastAsia="仿宋_GB2312" w:hint="eastAsia"/>
          <w:sz w:val="32"/>
          <w:szCs w:val="32"/>
        </w:rPr>
        <w:t>错误的概率</w:t>
      </w:r>
      <w:r w:rsidRPr="00E16BDC">
        <w:rPr>
          <w:rFonts w:eastAsia="仿宋_GB2312"/>
          <w:sz w:val="32"/>
          <w:szCs w:val="32"/>
        </w:rPr>
        <w:sym w:font="Symbol" w:char="F062"/>
      </w:r>
      <w:r w:rsidRPr="00E16BDC">
        <w:rPr>
          <w:rFonts w:eastAsia="仿宋_GB2312" w:hint="eastAsia"/>
          <w:sz w:val="32"/>
          <w:szCs w:val="32"/>
        </w:rPr>
        <w:t>（通常不超过</w:t>
      </w:r>
      <w:r w:rsidRPr="00E16BDC">
        <w:rPr>
          <w:rFonts w:eastAsia="仿宋_GB2312" w:hint="eastAsia"/>
          <w:sz w:val="32"/>
          <w:szCs w:val="32"/>
        </w:rPr>
        <w:t>0.2</w:t>
      </w:r>
      <w:r w:rsidRPr="00E16BDC">
        <w:rPr>
          <w:rFonts w:eastAsia="仿宋_GB2312" w:hint="eastAsia"/>
          <w:sz w:val="32"/>
          <w:szCs w:val="32"/>
        </w:rPr>
        <w:t>）；</w:t>
      </w:r>
    </w:p>
    <w:p w14:paraId="0AD22CA6" w14:textId="292D8063" w:rsidR="000455F2" w:rsidRPr="00E16BDC" w:rsidRDefault="000455F2" w:rsidP="000455F2">
      <w:pPr>
        <w:spacing w:line="520" w:lineRule="exact"/>
        <w:ind w:firstLineChars="200" w:firstLine="640"/>
        <w:jc w:val="left"/>
        <w:rPr>
          <w:rFonts w:eastAsia="仿宋_GB2312"/>
          <w:sz w:val="32"/>
          <w:szCs w:val="32"/>
        </w:rPr>
      </w:pPr>
      <w:r w:rsidRPr="00E16BDC">
        <w:rPr>
          <w:rFonts w:eastAsia="仿宋_GB2312"/>
          <w:sz w:val="32"/>
          <w:szCs w:val="32"/>
        </w:rPr>
        <w:t>④</w:t>
      </w:r>
      <w:r w:rsidRPr="00E16BDC">
        <w:rPr>
          <w:rFonts w:eastAsia="仿宋_GB2312" w:hint="eastAsia"/>
          <w:sz w:val="32"/>
          <w:szCs w:val="32"/>
        </w:rPr>
        <w:t>主要评价指标类型和有关的效应大小及其变异程度；</w:t>
      </w:r>
    </w:p>
    <w:p w14:paraId="3C07A429" w14:textId="77777777" w:rsidR="000455F2" w:rsidRPr="00E16BDC" w:rsidRDefault="000455F2" w:rsidP="000455F2">
      <w:pPr>
        <w:spacing w:line="520" w:lineRule="exact"/>
        <w:ind w:firstLineChars="200" w:firstLine="640"/>
        <w:jc w:val="left"/>
        <w:rPr>
          <w:rFonts w:eastAsia="仿宋_GB2312"/>
          <w:sz w:val="32"/>
          <w:szCs w:val="32"/>
        </w:rPr>
      </w:pPr>
      <w:r w:rsidRPr="00E16BDC">
        <w:rPr>
          <w:rFonts w:eastAsia="仿宋_GB2312"/>
          <w:sz w:val="32"/>
          <w:szCs w:val="32"/>
        </w:rPr>
        <w:t>⑤</w:t>
      </w:r>
      <w:r w:rsidRPr="00E16BDC">
        <w:rPr>
          <w:rFonts w:eastAsia="仿宋_GB2312" w:hint="eastAsia"/>
          <w:sz w:val="32"/>
          <w:szCs w:val="32"/>
        </w:rPr>
        <w:t>如果是等效或</w:t>
      </w:r>
      <w:proofErr w:type="gramStart"/>
      <w:r w:rsidRPr="00E16BDC">
        <w:rPr>
          <w:rFonts w:eastAsia="仿宋_GB2312" w:hint="eastAsia"/>
          <w:sz w:val="32"/>
          <w:szCs w:val="32"/>
        </w:rPr>
        <w:t>非劣效检验</w:t>
      </w:r>
      <w:proofErr w:type="gramEnd"/>
      <w:r w:rsidRPr="00E16BDC">
        <w:rPr>
          <w:rFonts w:eastAsia="仿宋_GB2312" w:hint="eastAsia"/>
          <w:sz w:val="32"/>
          <w:szCs w:val="32"/>
        </w:rPr>
        <w:t>，应提供有临床意义的界值；</w:t>
      </w:r>
    </w:p>
    <w:p w14:paraId="6B411EB5" w14:textId="77777777" w:rsidR="0089069D" w:rsidRDefault="000455F2" w:rsidP="00A624AC">
      <w:pPr>
        <w:spacing w:line="520" w:lineRule="exact"/>
        <w:ind w:firstLineChars="200" w:firstLine="640"/>
        <w:jc w:val="left"/>
        <w:rPr>
          <w:rFonts w:eastAsia="仿宋_GB2312"/>
          <w:sz w:val="32"/>
          <w:szCs w:val="32"/>
        </w:rPr>
      </w:pPr>
      <w:r w:rsidRPr="00E16BDC">
        <w:rPr>
          <w:rFonts w:eastAsia="仿宋_GB2312"/>
          <w:sz w:val="32"/>
          <w:szCs w:val="32"/>
        </w:rPr>
        <w:t>⑥</w:t>
      </w:r>
      <w:r w:rsidRPr="00E16BDC">
        <w:rPr>
          <w:rFonts w:eastAsia="仿宋_GB2312" w:hint="eastAsia"/>
          <w:sz w:val="32"/>
          <w:szCs w:val="32"/>
        </w:rPr>
        <w:t>根据实际情况，确定可能的病例脱落率，以保证有足够的把握度检测组间差异。</w:t>
      </w:r>
    </w:p>
    <w:p w14:paraId="65F39B2A" w14:textId="16553465" w:rsidR="000455F2" w:rsidRPr="00E16BDC" w:rsidRDefault="0089069D" w:rsidP="00A624AC">
      <w:pPr>
        <w:spacing w:line="520" w:lineRule="exact"/>
        <w:ind w:firstLineChars="200" w:firstLine="640"/>
        <w:jc w:val="left"/>
        <w:rPr>
          <w:rFonts w:eastAsia="仿宋_GB2312"/>
          <w:sz w:val="32"/>
          <w:szCs w:val="32"/>
        </w:rPr>
      </w:pPr>
      <w:r>
        <w:rPr>
          <w:rFonts w:eastAsia="仿宋_GB2312"/>
          <w:sz w:val="32"/>
          <w:szCs w:val="32"/>
        </w:rPr>
        <w:t>6.</w:t>
      </w:r>
      <w:r w:rsidR="000455F2" w:rsidRPr="00E16BDC">
        <w:rPr>
          <w:rFonts w:eastAsia="仿宋_GB2312" w:hint="eastAsia"/>
          <w:sz w:val="32"/>
          <w:szCs w:val="32"/>
        </w:rPr>
        <w:t>统计分析</w:t>
      </w:r>
      <w:r w:rsidR="000455F2" w:rsidRPr="00E16BDC">
        <w:rPr>
          <w:rFonts w:eastAsia="仿宋_GB2312" w:hint="eastAsia"/>
          <w:sz w:val="32"/>
          <w:szCs w:val="32"/>
        </w:rPr>
        <w:t xml:space="preserve"> </w:t>
      </w:r>
    </w:p>
    <w:p w14:paraId="28AA2F88" w14:textId="77777777" w:rsidR="00F43F3D" w:rsidRDefault="000455F2" w:rsidP="00A624AC">
      <w:pPr>
        <w:spacing w:line="520" w:lineRule="exact"/>
        <w:ind w:firstLineChars="200" w:firstLine="640"/>
        <w:jc w:val="left"/>
        <w:rPr>
          <w:rFonts w:eastAsia="仿宋_GB2312"/>
          <w:sz w:val="32"/>
          <w:szCs w:val="32"/>
        </w:rPr>
      </w:pPr>
      <w:r w:rsidRPr="00E16BDC">
        <w:rPr>
          <w:rFonts w:eastAsia="仿宋_GB2312" w:hint="eastAsia"/>
          <w:sz w:val="32"/>
          <w:szCs w:val="32"/>
        </w:rPr>
        <w:lastRenderedPageBreak/>
        <w:t>应根据试验设计类型、比较类型、资料性质和统计分析</w:t>
      </w:r>
      <w:r w:rsidRPr="00E16BDC">
        <w:rPr>
          <w:rFonts w:eastAsia="仿宋_GB2312" w:hint="eastAsia"/>
          <w:sz w:val="32"/>
          <w:szCs w:val="32"/>
        </w:rPr>
        <w:t xml:space="preserve"> </w:t>
      </w:r>
      <w:r w:rsidRPr="00E16BDC">
        <w:rPr>
          <w:rFonts w:eastAsia="仿宋_GB2312" w:hint="eastAsia"/>
          <w:sz w:val="32"/>
          <w:szCs w:val="32"/>
        </w:rPr>
        <w:t>目的，合理选择统计分析方法，明确交代统计分析数据集定义及统计分析软件。</w:t>
      </w:r>
    </w:p>
    <w:p w14:paraId="4914798A" w14:textId="77777777" w:rsidR="00F43F3D" w:rsidRPr="00231BED" w:rsidRDefault="00F43F3D" w:rsidP="00A624AC">
      <w:pPr>
        <w:spacing w:line="520" w:lineRule="exact"/>
        <w:ind w:firstLineChars="200" w:firstLine="640"/>
        <w:jc w:val="left"/>
        <w:rPr>
          <w:rFonts w:ascii="楷体" w:eastAsia="楷体" w:hAnsi="楷体"/>
          <w:sz w:val="32"/>
          <w:szCs w:val="32"/>
        </w:rPr>
      </w:pPr>
      <w:r w:rsidRPr="00231BED">
        <w:rPr>
          <w:rStyle w:val="f101"/>
          <w:rFonts w:ascii="楷体" w:eastAsia="楷体" w:hAnsi="楷体" w:hint="eastAsia"/>
          <w:sz w:val="32"/>
          <w:szCs w:val="32"/>
        </w:rPr>
        <w:t>（十三）该类产品的不良事件历史记录</w:t>
      </w:r>
    </w:p>
    <w:p w14:paraId="4B00408A" w14:textId="77777777" w:rsidR="00F43F3D" w:rsidRDefault="00F43F3D" w:rsidP="00A624AC">
      <w:pPr>
        <w:spacing w:line="520" w:lineRule="exact"/>
        <w:ind w:firstLineChars="200" w:firstLine="640"/>
        <w:jc w:val="left"/>
        <w:rPr>
          <w:rFonts w:eastAsia="仿宋_GB2312"/>
          <w:sz w:val="32"/>
          <w:szCs w:val="32"/>
        </w:rPr>
      </w:pPr>
      <w:r w:rsidRPr="00E16BDC">
        <w:rPr>
          <w:rFonts w:eastAsia="仿宋_GB2312" w:hint="eastAsia"/>
          <w:sz w:val="32"/>
          <w:szCs w:val="32"/>
        </w:rPr>
        <w:t>由于会有微电流通过患者</w:t>
      </w:r>
      <w:r w:rsidRPr="00E16BDC">
        <w:rPr>
          <w:rFonts w:eastAsia="仿宋_GB2312"/>
          <w:sz w:val="32"/>
          <w:szCs w:val="32"/>
        </w:rPr>
        <w:t>，</w:t>
      </w:r>
      <w:r w:rsidRPr="00E16BDC">
        <w:rPr>
          <w:rFonts w:eastAsia="仿宋_GB2312" w:hint="eastAsia"/>
          <w:sz w:val="32"/>
          <w:szCs w:val="32"/>
        </w:rPr>
        <w:t>需对佩戴心脏起搏器或者其它有源植入式医疗器械的患者采取特殊措施。此外</w:t>
      </w:r>
      <w:r w:rsidRPr="00E16BDC">
        <w:rPr>
          <w:rFonts w:eastAsia="仿宋_GB2312"/>
          <w:sz w:val="32"/>
          <w:szCs w:val="32"/>
        </w:rPr>
        <w:t>，</w:t>
      </w:r>
      <w:r w:rsidRPr="00E16BDC">
        <w:rPr>
          <w:rFonts w:eastAsia="仿宋_GB2312" w:hint="eastAsia"/>
          <w:sz w:val="32"/>
          <w:szCs w:val="32"/>
        </w:rPr>
        <w:t>仍需要确定对孕妇以及儿童的使用安全有效性。</w:t>
      </w:r>
    </w:p>
    <w:p w14:paraId="6A8A6A3D" w14:textId="77777777" w:rsidR="004A2414" w:rsidRPr="00231BED" w:rsidRDefault="00F43F3D" w:rsidP="00A624AC">
      <w:pPr>
        <w:spacing w:line="520" w:lineRule="exact"/>
        <w:ind w:firstLineChars="200" w:firstLine="640"/>
        <w:jc w:val="left"/>
        <w:rPr>
          <w:rFonts w:ascii="楷体" w:eastAsia="楷体" w:hAnsi="楷体"/>
          <w:sz w:val="32"/>
          <w:szCs w:val="32"/>
        </w:rPr>
      </w:pPr>
      <w:r w:rsidRPr="00231BED">
        <w:rPr>
          <w:rStyle w:val="f101"/>
          <w:rFonts w:ascii="楷体" w:eastAsia="楷体" w:hAnsi="楷体" w:hint="eastAsia"/>
          <w:sz w:val="32"/>
          <w:szCs w:val="32"/>
        </w:rPr>
        <w:t>（十四）产品说明书和标签要求</w:t>
      </w:r>
    </w:p>
    <w:p w14:paraId="7F5A2D22" w14:textId="77777777" w:rsidR="004A2414" w:rsidRDefault="00EA4E9A" w:rsidP="00A624AC">
      <w:pPr>
        <w:spacing w:line="520" w:lineRule="exact"/>
        <w:ind w:firstLineChars="200" w:firstLine="640"/>
        <w:jc w:val="left"/>
        <w:rPr>
          <w:rFonts w:eastAsia="仿宋_GB2312"/>
          <w:sz w:val="32"/>
          <w:szCs w:val="32"/>
        </w:rPr>
      </w:pPr>
      <w:r w:rsidRPr="00C54FC0">
        <w:rPr>
          <w:rFonts w:eastAsia="仿宋_GB2312"/>
          <w:sz w:val="32"/>
        </w:rPr>
        <w:t>产品说明书、标签和包装标识应符合《医疗器械说明书和标签管理规定》（国家食品药品监督管理总局令第</w:t>
      </w:r>
      <w:r w:rsidRPr="00C54FC0">
        <w:rPr>
          <w:rFonts w:eastAsia="仿宋_GB2312"/>
          <w:sz w:val="32"/>
        </w:rPr>
        <w:t>6</w:t>
      </w:r>
      <w:r w:rsidRPr="00C54FC0">
        <w:rPr>
          <w:rFonts w:eastAsia="仿宋_GB2312"/>
          <w:sz w:val="32"/>
        </w:rPr>
        <w:t>号）</w:t>
      </w:r>
      <w:r w:rsidR="004A2414">
        <w:rPr>
          <w:rFonts w:eastAsia="仿宋_GB2312" w:hint="eastAsia"/>
          <w:sz w:val="32"/>
        </w:rPr>
        <w:t>及</w:t>
      </w:r>
      <w:r w:rsidR="004A2414">
        <w:rPr>
          <w:rFonts w:eastAsia="仿宋_GB2312"/>
          <w:sz w:val="32"/>
        </w:rPr>
        <w:t>相关标准的规定</w:t>
      </w:r>
      <w:r w:rsidR="00F43F3D" w:rsidRPr="00E16BDC">
        <w:rPr>
          <w:rFonts w:eastAsia="仿宋_GB2312" w:hint="eastAsia"/>
          <w:sz w:val="32"/>
          <w:szCs w:val="32"/>
        </w:rPr>
        <w:t>。</w:t>
      </w:r>
      <w:r w:rsidR="004A2414" w:rsidRPr="004A2414">
        <w:rPr>
          <w:rFonts w:eastAsia="仿宋_GB2312"/>
          <w:sz w:val="32"/>
          <w:szCs w:val="32"/>
        </w:rPr>
        <w:t>并应明确以下信息：</w:t>
      </w:r>
    </w:p>
    <w:p w14:paraId="58112520" w14:textId="437A8701" w:rsidR="004A2414" w:rsidRPr="00A624AC" w:rsidRDefault="004A2414" w:rsidP="00A624AC">
      <w:pPr>
        <w:pStyle w:val="a4"/>
        <w:numPr>
          <w:ilvl w:val="0"/>
          <w:numId w:val="13"/>
        </w:numPr>
        <w:spacing w:line="520" w:lineRule="exact"/>
        <w:ind w:firstLineChars="0"/>
        <w:jc w:val="left"/>
        <w:rPr>
          <w:rFonts w:eastAsia="仿宋_GB2312"/>
          <w:sz w:val="32"/>
          <w:szCs w:val="32"/>
        </w:rPr>
      </w:pPr>
      <w:r w:rsidRPr="00A624AC">
        <w:rPr>
          <w:rFonts w:eastAsia="仿宋_GB2312" w:hint="eastAsia"/>
          <w:sz w:val="32"/>
          <w:szCs w:val="32"/>
        </w:rPr>
        <w:t>说明书</w:t>
      </w:r>
      <w:r w:rsidR="00C71637">
        <w:rPr>
          <w:rFonts w:eastAsia="仿宋_GB2312" w:hint="eastAsia"/>
          <w:sz w:val="32"/>
          <w:szCs w:val="32"/>
        </w:rPr>
        <w:t>至少应</w:t>
      </w:r>
      <w:r w:rsidR="00C71637">
        <w:rPr>
          <w:rFonts w:eastAsia="仿宋_GB2312"/>
          <w:sz w:val="32"/>
          <w:szCs w:val="32"/>
        </w:rPr>
        <w:t>包括以下内容：</w:t>
      </w:r>
    </w:p>
    <w:p w14:paraId="6C4AA28C" w14:textId="77777777" w:rsidR="004A2414" w:rsidRDefault="004A2414" w:rsidP="00A624AC">
      <w:pPr>
        <w:spacing w:line="520" w:lineRule="exact"/>
        <w:ind w:left="835"/>
        <w:jc w:val="left"/>
        <w:rPr>
          <w:rFonts w:eastAsia="仿宋_GB2312"/>
          <w:sz w:val="32"/>
          <w:szCs w:val="32"/>
        </w:rPr>
      </w:pPr>
      <w:r w:rsidRPr="00A624AC">
        <w:rPr>
          <w:rFonts w:eastAsia="仿宋_GB2312"/>
          <w:sz w:val="32"/>
          <w:szCs w:val="32"/>
        </w:rPr>
        <w:t>1.1</w:t>
      </w:r>
      <w:r w:rsidR="00F43F3D" w:rsidRPr="00A624AC">
        <w:rPr>
          <w:rFonts w:eastAsia="仿宋_GB2312" w:hint="eastAsia"/>
          <w:sz w:val="32"/>
          <w:szCs w:val="32"/>
        </w:rPr>
        <w:t>工作环境（至少包括湿度和温度）；</w:t>
      </w:r>
      <w:r w:rsidR="00F43F3D" w:rsidRPr="00A624AC">
        <w:rPr>
          <w:rFonts w:eastAsia="仿宋_GB2312"/>
          <w:sz w:val="32"/>
          <w:szCs w:val="32"/>
        </w:rPr>
        <w:t xml:space="preserve"> </w:t>
      </w:r>
    </w:p>
    <w:p w14:paraId="70E899E2" w14:textId="77777777" w:rsidR="004A2414" w:rsidRDefault="004A2414" w:rsidP="00A624AC">
      <w:pPr>
        <w:spacing w:line="520" w:lineRule="exact"/>
        <w:ind w:left="835"/>
        <w:jc w:val="left"/>
        <w:rPr>
          <w:rFonts w:eastAsia="仿宋_GB2312"/>
          <w:sz w:val="32"/>
          <w:szCs w:val="32"/>
        </w:rPr>
      </w:pPr>
      <w:r>
        <w:rPr>
          <w:rFonts w:eastAsia="仿宋_GB2312"/>
          <w:sz w:val="32"/>
          <w:szCs w:val="32"/>
        </w:rPr>
        <w:t>1.</w:t>
      </w:r>
      <w:r w:rsidRPr="00A624AC">
        <w:rPr>
          <w:rFonts w:eastAsia="仿宋_GB2312"/>
          <w:sz w:val="32"/>
          <w:szCs w:val="32"/>
        </w:rPr>
        <w:t>2</w:t>
      </w:r>
      <w:r w:rsidR="00F43F3D" w:rsidRPr="00A624AC">
        <w:rPr>
          <w:rFonts w:eastAsia="仿宋_GB2312" w:hint="eastAsia"/>
          <w:sz w:val="32"/>
          <w:szCs w:val="32"/>
        </w:rPr>
        <w:t>定位仪的定位精度；</w:t>
      </w:r>
      <w:r w:rsidR="00F43F3D" w:rsidRPr="00A624AC">
        <w:rPr>
          <w:rFonts w:eastAsia="仿宋_GB2312"/>
          <w:sz w:val="32"/>
          <w:szCs w:val="32"/>
        </w:rPr>
        <w:t xml:space="preserve"> </w:t>
      </w:r>
    </w:p>
    <w:p w14:paraId="08C7D347" w14:textId="26CD1819" w:rsidR="004A2414" w:rsidRDefault="004A2414" w:rsidP="00A624AC">
      <w:pPr>
        <w:spacing w:line="520" w:lineRule="exact"/>
        <w:ind w:left="835"/>
        <w:jc w:val="left"/>
        <w:rPr>
          <w:rFonts w:eastAsia="仿宋_GB2312"/>
          <w:sz w:val="32"/>
          <w:szCs w:val="32"/>
        </w:rPr>
      </w:pPr>
      <w:r>
        <w:rPr>
          <w:rFonts w:eastAsia="仿宋_GB2312"/>
          <w:sz w:val="32"/>
          <w:szCs w:val="32"/>
        </w:rPr>
        <w:t>1.3</w:t>
      </w:r>
      <w:r w:rsidR="00DA0995" w:rsidRPr="00DA0995">
        <w:rPr>
          <w:rFonts w:eastAsia="仿宋_GB2312" w:hint="eastAsia"/>
          <w:sz w:val="32"/>
          <w:szCs w:val="32"/>
        </w:rPr>
        <w:t>若适用，唇挂钩的灭菌方法，及根管锉夹和电极线是否可灭菌的说明</w:t>
      </w:r>
      <w:r w:rsidRPr="00A624AC">
        <w:rPr>
          <w:rFonts w:eastAsia="仿宋_GB2312" w:hint="eastAsia"/>
          <w:sz w:val="32"/>
          <w:szCs w:val="32"/>
        </w:rPr>
        <w:t>；</w:t>
      </w:r>
    </w:p>
    <w:p w14:paraId="3CB97667" w14:textId="77777777" w:rsidR="00DA0995" w:rsidRDefault="004A2414" w:rsidP="00A624AC">
      <w:pPr>
        <w:spacing w:line="520" w:lineRule="exact"/>
        <w:ind w:left="835"/>
        <w:jc w:val="left"/>
        <w:rPr>
          <w:rFonts w:eastAsia="仿宋_GB2312"/>
          <w:sz w:val="32"/>
          <w:szCs w:val="32"/>
        </w:rPr>
      </w:pPr>
      <w:r>
        <w:rPr>
          <w:rFonts w:eastAsia="仿宋_GB2312"/>
          <w:sz w:val="32"/>
          <w:szCs w:val="32"/>
        </w:rPr>
        <w:t>1.4</w:t>
      </w:r>
      <w:r w:rsidR="00DA0995" w:rsidRPr="00DA0995">
        <w:rPr>
          <w:rFonts w:eastAsia="仿宋_GB2312" w:hint="eastAsia"/>
          <w:sz w:val="32"/>
          <w:szCs w:val="32"/>
        </w:rPr>
        <w:t>若适用，唇挂钩、根管锉夹一次性使用说明。</w:t>
      </w:r>
    </w:p>
    <w:p w14:paraId="0F15FE0A" w14:textId="482040FB" w:rsidR="004A2414" w:rsidRDefault="00DA0995" w:rsidP="00A624AC">
      <w:pPr>
        <w:spacing w:line="520" w:lineRule="exact"/>
        <w:ind w:left="835"/>
        <w:jc w:val="left"/>
        <w:rPr>
          <w:rFonts w:eastAsia="仿宋_GB2312"/>
          <w:sz w:val="32"/>
          <w:szCs w:val="32"/>
        </w:rPr>
      </w:pPr>
      <w:r>
        <w:rPr>
          <w:rFonts w:eastAsia="仿宋_GB2312" w:hint="eastAsia"/>
          <w:sz w:val="32"/>
          <w:szCs w:val="32"/>
        </w:rPr>
        <w:t>1.5</w:t>
      </w:r>
      <w:r w:rsidR="004A2414" w:rsidRPr="00A624AC">
        <w:rPr>
          <w:rFonts w:eastAsia="仿宋_GB2312" w:hint="eastAsia"/>
          <w:sz w:val="32"/>
          <w:szCs w:val="32"/>
        </w:rPr>
        <w:t>唇钩、探针最高使用次数的说明；</w:t>
      </w:r>
    </w:p>
    <w:p w14:paraId="78C09534" w14:textId="29B93D33" w:rsidR="004A2414" w:rsidRDefault="004A2414" w:rsidP="00A624AC">
      <w:pPr>
        <w:spacing w:line="520" w:lineRule="exact"/>
        <w:ind w:left="835"/>
        <w:jc w:val="left"/>
        <w:rPr>
          <w:rFonts w:eastAsia="仿宋_GB2312"/>
          <w:sz w:val="32"/>
          <w:szCs w:val="32"/>
        </w:rPr>
      </w:pPr>
      <w:r>
        <w:rPr>
          <w:rFonts w:eastAsia="仿宋_GB2312"/>
          <w:sz w:val="32"/>
          <w:szCs w:val="32"/>
        </w:rPr>
        <w:t>1.</w:t>
      </w:r>
      <w:r w:rsidR="00DA0995">
        <w:rPr>
          <w:rFonts w:eastAsia="仿宋_GB2312"/>
          <w:sz w:val="32"/>
          <w:szCs w:val="32"/>
        </w:rPr>
        <w:t>6</w:t>
      </w:r>
      <w:r w:rsidRPr="00A624AC">
        <w:rPr>
          <w:rFonts w:eastAsia="仿宋_GB2312" w:hint="eastAsia"/>
          <w:sz w:val="32"/>
          <w:szCs w:val="32"/>
        </w:rPr>
        <w:t>牙根尖定位仪的清洁及消毒说明；</w:t>
      </w:r>
    </w:p>
    <w:p w14:paraId="48BB4CA9" w14:textId="01536E80" w:rsidR="00F43F3D" w:rsidRDefault="004A2414" w:rsidP="00A624AC">
      <w:pPr>
        <w:spacing w:line="520" w:lineRule="exact"/>
        <w:ind w:left="835"/>
        <w:jc w:val="left"/>
        <w:rPr>
          <w:rFonts w:eastAsia="仿宋_GB2312"/>
          <w:sz w:val="32"/>
          <w:szCs w:val="32"/>
        </w:rPr>
      </w:pPr>
      <w:r>
        <w:rPr>
          <w:rFonts w:eastAsia="仿宋_GB2312"/>
          <w:sz w:val="32"/>
          <w:szCs w:val="32"/>
        </w:rPr>
        <w:t>1.</w:t>
      </w:r>
      <w:r w:rsidR="00DA0995">
        <w:rPr>
          <w:rFonts w:eastAsia="仿宋_GB2312"/>
          <w:sz w:val="32"/>
          <w:szCs w:val="32"/>
        </w:rPr>
        <w:t>7</w:t>
      </w:r>
      <w:r w:rsidRPr="00A624AC">
        <w:rPr>
          <w:rFonts w:eastAsia="仿宋_GB2312" w:hint="eastAsia"/>
          <w:sz w:val="32"/>
          <w:szCs w:val="32"/>
        </w:rPr>
        <w:t>禁忌症、注意事项、警示及提示性说明（可按申报产品的实际情况进行编写）。</w:t>
      </w:r>
    </w:p>
    <w:p w14:paraId="18E2D9D8" w14:textId="77777777" w:rsidR="004A2414" w:rsidRPr="004A2414" w:rsidRDefault="004A2414" w:rsidP="004A2414">
      <w:pPr>
        <w:spacing w:line="520" w:lineRule="exact"/>
        <w:ind w:left="835"/>
        <w:jc w:val="left"/>
        <w:rPr>
          <w:rFonts w:eastAsia="仿宋_GB2312"/>
          <w:sz w:val="32"/>
          <w:szCs w:val="32"/>
        </w:rPr>
      </w:pPr>
      <w:r w:rsidRPr="004A2414">
        <w:rPr>
          <w:rFonts w:eastAsia="仿宋_GB2312" w:hint="eastAsia"/>
          <w:sz w:val="32"/>
          <w:szCs w:val="32"/>
        </w:rPr>
        <w:t>2.</w:t>
      </w:r>
      <w:r w:rsidRPr="004A2414">
        <w:rPr>
          <w:rFonts w:eastAsia="仿宋_GB2312" w:hint="eastAsia"/>
          <w:sz w:val="32"/>
          <w:szCs w:val="32"/>
        </w:rPr>
        <w:t>标签</w:t>
      </w:r>
    </w:p>
    <w:p w14:paraId="51CBFD59" w14:textId="536373CE" w:rsidR="004A2414" w:rsidRPr="004A2414" w:rsidRDefault="004A2414" w:rsidP="004A2414">
      <w:pPr>
        <w:spacing w:line="520" w:lineRule="exact"/>
        <w:ind w:left="835"/>
        <w:jc w:val="left"/>
        <w:rPr>
          <w:rFonts w:eastAsia="仿宋_GB2312"/>
          <w:sz w:val="32"/>
          <w:szCs w:val="32"/>
        </w:rPr>
      </w:pPr>
      <w:r w:rsidRPr="004A2414">
        <w:rPr>
          <w:rFonts w:eastAsia="仿宋_GB2312" w:hint="eastAsia"/>
          <w:sz w:val="32"/>
          <w:szCs w:val="32"/>
        </w:rPr>
        <w:t>2.1</w:t>
      </w:r>
      <w:r w:rsidRPr="004A2414">
        <w:rPr>
          <w:rFonts w:eastAsia="仿宋_GB2312" w:hint="eastAsia"/>
          <w:sz w:val="32"/>
          <w:szCs w:val="32"/>
        </w:rPr>
        <w:t>最小销售单元的标签样稿应符合《医疗器械说明书和标签管理规定》（国家食品药品监督管理总局令第</w:t>
      </w:r>
      <w:r w:rsidRPr="004A2414">
        <w:rPr>
          <w:rFonts w:eastAsia="仿宋_GB2312" w:hint="eastAsia"/>
          <w:sz w:val="32"/>
          <w:szCs w:val="32"/>
        </w:rPr>
        <w:t>6</w:t>
      </w:r>
      <w:r w:rsidRPr="004A2414">
        <w:rPr>
          <w:rFonts w:eastAsia="仿宋_GB2312" w:hint="eastAsia"/>
          <w:sz w:val="32"/>
          <w:szCs w:val="32"/>
        </w:rPr>
        <w:t>号）</w:t>
      </w:r>
      <w:r w:rsidR="00D41512">
        <w:rPr>
          <w:rFonts w:eastAsia="仿宋_GB2312" w:hint="eastAsia"/>
          <w:sz w:val="32"/>
          <w:szCs w:val="32"/>
        </w:rPr>
        <w:t>第</w:t>
      </w:r>
      <w:r w:rsidR="00D41512">
        <w:rPr>
          <w:rFonts w:eastAsia="仿宋_GB2312"/>
          <w:sz w:val="32"/>
          <w:szCs w:val="32"/>
        </w:rPr>
        <w:t>十三条的要求</w:t>
      </w:r>
      <w:r w:rsidRPr="004A2414">
        <w:rPr>
          <w:rFonts w:eastAsia="仿宋_GB2312" w:hint="eastAsia"/>
          <w:sz w:val="32"/>
          <w:szCs w:val="32"/>
        </w:rPr>
        <w:t>。</w:t>
      </w:r>
    </w:p>
    <w:p w14:paraId="7A015B5E" w14:textId="54D2FAA9" w:rsidR="004A2414" w:rsidRPr="00A624AC" w:rsidRDefault="004A2414" w:rsidP="00A624AC">
      <w:pPr>
        <w:spacing w:line="520" w:lineRule="exact"/>
        <w:ind w:left="835"/>
        <w:jc w:val="left"/>
        <w:rPr>
          <w:rFonts w:eastAsia="仿宋_GB2312"/>
          <w:sz w:val="32"/>
          <w:szCs w:val="32"/>
        </w:rPr>
      </w:pPr>
      <w:r w:rsidRPr="004A2414">
        <w:rPr>
          <w:rFonts w:eastAsia="仿宋_GB2312" w:hint="eastAsia"/>
          <w:sz w:val="32"/>
          <w:szCs w:val="32"/>
        </w:rPr>
        <w:lastRenderedPageBreak/>
        <w:t>2.2</w:t>
      </w:r>
      <w:r w:rsidR="00D41512">
        <w:rPr>
          <w:rFonts w:eastAsia="仿宋_GB2312" w:hint="eastAsia"/>
          <w:sz w:val="32"/>
          <w:szCs w:val="32"/>
        </w:rPr>
        <w:t>建议明确</w:t>
      </w:r>
      <w:r w:rsidR="00D41512">
        <w:rPr>
          <w:rFonts w:eastAsia="仿宋_GB2312"/>
          <w:sz w:val="32"/>
          <w:szCs w:val="32"/>
        </w:rPr>
        <w:t>“</w:t>
      </w:r>
      <w:r w:rsidR="00D41512">
        <w:rPr>
          <w:rFonts w:eastAsia="仿宋_GB2312" w:hint="eastAsia"/>
          <w:sz w:val="32"/>
          <w:szCs w:val="32"/>
        </w:rPr>
        <w:t>其他</w:t>
      </w:r>
      <w:r w:rsidR="00D41512">
        <w:rPr>
          <w:rFonts w:eastAsia="仿宋_GB2312"/>
          <w:sz w:val="32"/>
          <w:szCs w:val="32"/>
        </w:rPr>
        <w:t>内容详见说明书</w:t>
      </w:r>
      <w:r w:rsidR="00D41512">
        <w:rPr>
          <w:rFonts w:eastAsia="仿宋_GB2312"/>
          <w:sz w:val="32"/>
          <w:szCs w:val="32"/>
        </w:rPr>
        <w:t>”</w:t>
      </w:r>
      <w:r w:rsidR="00D41512">
        <w:rPr>
          <w:rFonts w:eastAsia="仿宋_GB2312" w:hint="eastAsia"/>
          <w:sz w:val="32"/>
          <w:szCs w:val="32"/>
        </w:rPr>
        <w:t>。</w:t>
      </w:r>
    </w:p>
    <w:p w14:paraId="3E8B46E7" w14:textId="64C934BF" w:rsidR="005E7947" w:rsidRPr="00A624AC" w:rsidRDefault="005E7947" w:rsidP="00A624AC">
      <w:pPr>
        <w:spacing w:line="520" w:lineRule="exact"/>
        <w:rPr>
          <w:rFonts w:eastAsia="仿宋_GB2312"/>
          <w:sz w:val="32"/>
        </w:rPr>
      </w:pPr>
    </w:p>
    <w:p w14:paraId="11CE4334" w14:textId="77777777" w:rsidR="00D41512" w:rsidRPr="005037B9" w:rsidRDefault="00D41512" w:rsidP="005037B9">
      <w:pPr>
        <w:spacing w:line="540" w:lineRule="exact"/>
        <w:ind w:firstLine="640"/>
        <w:rPr>
          <w:rFonts w:ascii="黑体" w:eastAsia="黑体" w:hAnsi="黑体"/>
          <w:sz w:val="32"/>
          <w:szCs w:val="32"/>
        </w:rPr>
      </w:pPr>
      <w:bookmarkStart w:id="19" w:name="_Toc449082150"/>
      <w:bookmarkStart w:id="20" w:name="_Toc450074750"/>
      <w:bookmarkStart w:id="21" w:name="_Toc469475697"/>
      <w:r w:rsidRPr="005037B9">
        <w:rPr>
          <w:rFonts w:ascii="黑体" w:eastAsia="黑体" w:hAnsi="黑体" w:hint="eastAsia"/>
          <w:sz w:val="32"/>
          <w:szCs w:val="32"/>
        </w:rPr>
        <w:t>三、审查关注点</w:t>
      </w:r>
    </w:p>
    <w:p w14:paraId="30F4CABA" w14:textId="083C2997" w:rsidR="00D41512" w:rsidRPr="005037B9"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（一）</w:t>
      </w:r>
      <w:r w:rsidR="00D12D43">
        <w:rPr>
          <w:rFonts w:ascii="仿宋_GB2312" w:eastAsia="仿宋_GB2312" w:hint="eastAsia"/>
          <w:sz w:val="32"/>
          <w:szCs w:val="32"/>
        </w:rPr>
        <w:t>牙根尖定位仪</w:t>
      </w:r>
      <w:r w:rsidRPr="005037B9">
        <w:rPr>
          <w:rFonts w:ascii="仿宋_GB2312" w:eastAsia="仿宋_GB2312" w:hint="eastAsia"/>
          <w:sz w:val="32"/>
          <w:szCs w:val="32"/>
        </w:rPr>
        <w:t>的预期用途是否</w:t>
      </w:r>
      <w:r w:rsidR="00D12D43">
        <w:rPr>
          <w:rFonts w:ascii="仿宋_GB2312" w:eastAsia="仿宋_GB2312" w:hint="eastAsia"/>
          <w:sz w:val="32"/>
          <w:szCs w:val="32"/>
        </w:rPr>
        <w:t>准确</w:t>
      </w:r>
      <w:r w:rsidRPr="005037B9">
        <w:rPr>
          <w:rFonts w:ascii="仿宋_GB2312" w:eastAsia="仿宋_GB2312" w:hint="eastAsia"/>
          <w:sz w:val="32"/>
          <w:szCs w:val="32"/>
        </w:rPr>
        <w:t>。</w:t>
      </w:r>
    </w:p>
    <w:p w14:paraId="3A121B2F" w14:textId="07143B82" w:rsidR="00D41512" w:rsidRPr="005037B9"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（二）</w:t>
      </w:r>
      <w:r w:rsidR="00D12D43">
        <w:rPr>
          <w:rFonts w:ascii="仿宋_GB2312" w:eastAsia="仿宋_GB2312" w:hint="eastAsia"/>
          <w:sz w:val="32"/>
          <w:szCs w:val="32"/>
        </w:rPr>
        <w:t>牙根尖定位仪</w:t>
      </w:r>
      <w:r w:rsidRPr="005037B9">
        <w:rPr>
          <w:rFonts w:ascii="仿宋_GB2312" w:eastAsia="仿宋_GB2312" w:hint="eastAsia"/>
          <w:sz w:val="32"/>
          <w:szCs w:val="32"/>
        </w:rPr>
        <w:t>应符合相关的强制性国家标准、行业标准和有关法律、法规的规定，并按《医疗器械产品技术要求编写指导原则》（国家食品药品监督管理总局通告</w:t>
      </w:r>
      <w:r w:rsidRPr="005037B9">
        <w:rPr>
          <w:rFonts w:ascii="仿宋_GB2312" w:eastAsia="仿宋_GB2312"/>
          <w:sz w:val="32"/>
          <w:szCs w:val="32"/>
        </w:rPr>
        <w:t>2014年第9号）的要求编制。</w:t>
      </w:r>
    </w:p>
    <w:p w14:paraId="63A9BD34" w14:textId="77777777" w:rsidR="00D41512" w:rsidRPr="005037B9"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（三）说明书中应告知用户的信息是否完整。</w:t>
      </w:r>
    </w:p>
    <w:p w14:paraId="1797DC0C" w14:textId="1BD55F46" w:rsidR="00D41512"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（四）</w:t>
      </w:r>
      <w:r w:rsidR="00170A27" w:rsidRPr="005037B9">
        <w:rPr>
          <w:rFonts w:ascii="仿宋_GB2312" w:eastAsia="仿宋_GB2312" w:hint="eastAsia"/>
          <w:sz w:val="32"/>
          <w:szCs w:val="32"/>
        </w:rPr>
        <w:t>临床评价</w:t>
      </w:r>
      <w:r w:rsidR="00170A27" w:rsidRPr="005037B9">
        <w:rPr>
          <w:rFonts w:ascii="仿宋_GB2312" w:eastAsia="仿宋_GB2312"/>
          <w:sz w:val="32"/>
          <w:szCs w:val="32"/>
        </w:rPr>
        <w:t>资料是否</w:t>
      </w:r>
      <w:r w:rsidR="00170A27" w:rsidRPr="005037B9">
        <w:rPr>
          <w:rFonts w:ascii="仿宋_GB2312" w:eastAsia="仿宋_GB2312" w:hint="eastAsia"/>
          <w:sz w:val="32"/>
          <w:szCs w:val="32"/>
        </w:rPr>
        <w:t>可以</w:t>
      </w:r>
      <w:r w:rsidR="00170A27" w:rsidRPr="005037B9">
        <w:rPr>
          <w:rFonts w:ascii="仿宋_GB2312" w:eastAsia="仿宋_GB2312"/>
          <w:sz w:val="32"/>
          <w:szCs w:val="32"/>
        </w:rPr>
        <w:t>支持该产品的预期用途。</w:t>
      </w:r>
    </w:p>
    <w:p w14:paraId="02EB411D" w14:textId="2B17E5FC" w:rsidR="00D12D43" w:rsidRPr="005037B9" w:rsidRDefault="00D12D43" w:rsidP="005037B9">
      <w:pPr>
        <w:spacing w:line="540" w:lineRule="exact"/>
        <w:ind w:firstLine="640"/>
        <w:rPr>
          <w:rFonts w:ascii="仿宋_GB2312" w:eastAsia="仿宋_GB2312"/>
          <w:sz w:val="32"/>
          <w:szCs w:val="32"/>
        </w:rPr>
      </w:pPr>
      <w:r>
        <w:rPr>
          <w:rFonts w:ascii="仿宋_GB2312" w:eastAsia="仿宋_GB2312" w:hint="eastAsia"/>
          <w:sz w:val="32"/>
          <w:szCs w:val="32"/>
        </w:rPr>
        <w:t>（五）软件</w:t>
      </w:r>
      <w:r>
        <w:rPr>
          <w:rFonts w:ascii="仿宋_GB2312" w:eastAsia="仿宋_GB2312"/>
          <w:sz w:val="32"/>
          <w:szCs w:val="32"/>
        </w:rPr>
        <w:t>研究资料核心算法是否明确。</w:t>
      </w:r>
    </w:p>
    <w:p w14:paraId="37E16851" w14:textId="406E5071" w:rsidR="00D41512" w:rsidRPr="005037B9"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（六）</w:t>
      </w:r>
      <w:r w:rsidR="00D12D43">
        <w:rPr>
          <w:rFonts w:ascii="仿宋_GB2312" w:eastAsia="仿宋_GB2312" w:hint="eastAsia"/>
          <w:sz w:val="32"/>
          <w:szCs w:val="32"/>
        </w:rPr>
        <w:t>检测典型</w:t>
      </w:r>
      <w:r w:rsidR="00D12D43">
        <w:rPr>
          <w:rFonts w:ascii="仿宋_GB2312" w:eastAsia="仿宋_GB2312"/>
          <w:sz w:val="32"/>
          <w:szCs w:val="32"/>
        </w:rPr>
        <w:t>型号</w:t>
      </w:r>
      <w:r w:rsidR="00170A27" w:rsidRPr="005037B9">
        <w:rPr>
          <w:rFonts w:ascii="仿宋_GB2312" w:eastAsia="仿宋_GB2312" w:hint="eastAsia"/>
          <w:sz w:val="32"/>
          <w:szCs w:val="32"/>
        </w:rPr>
        <w:t>是否能够代表</w:t>
      </w:r>
      <w:proofErr w:type="gramStart"/>
      <w:r w:rsidR="00170A27" w:rsidRPr="005037B9">
        <w:rPr>
          <w:rFonts w:ascii="仿宋_GB2312" w:eastAsia="仿宋_GB2312"/>
          <w:sz w:val="32"/>
          <w:szCs w:val="32"/>
        </w:rPr>
        <w:t>本注册</w:t>
      </w:r>
      <w:proofErr w:type="gramEnd"/>
      <w:r w:rsidR="00170A27" w:rsidRPr="005037B9">
        <w:rPr>
          <w:rFonts w:ascii="仿宋_GB2312" w:eastAsia="仿宋_GB2312"/>
          <w:sz w:val="32"/>
          <w:szCs w:val="32"/>
        </w:rPr>
        <w:t>单元内其他产品的安全性和有效性。</w:t>
      </w:r>
    </w:p>
    <w:p w14:paraId="6FACAB74" w14:textId="77777777" w:rsidR="008A46F5" w:rsidRPr="005037B9" w:rsidRDefault="00D41512" w:rsidP="005037B9">
      <w:pPr>
        <w:spacing w:line="540" w:lineRule="exact"/>
        <w:ind w:firstLine="640"/>
        <w:rPr>
          <w:rFonts w:ascii="黑体" w:eastAsia="黑体" w:hAnsi="黑体"/>
          <w:sz w:val="32"/>
          <w:szCs w:val="32"/>
        </w:rPr>
      </w:pPr>
      <w:r w:rsidRPr="005037B9">
        <w:rPr>
          <w:rFonts w:ascii="黑体" w:eastAsia="黑体" w:hAnsi="黑体" w:hint="eastAsia"/>
          <w:sz w:val="32"/>
          <w:szCs w:val="32"/>
        </w:rPr>
        <w:t>四、编写单位</w:t>
      </w:r>
    </w:p>
    <w:p w14:paraId="7C0D148D" w14:textId="4E3A7C8C" w:rsidR="00920EBE" w:rsidRPr="00231BED" w:rsidRDefault="00D41512" w:rsidP="005037B9">
      <w:pPr>
        <w:spacing w:line="540" w:lineRule="exact"/>
        <w:ind w:firstLine="640"/>
        <w:rPr>
          <w:rFonts w:ascii="仿宋_GB2312" w:eastAsia="仿宋_GB2312"/>
          <w:b/>
          <w:sz w:val="32"/>
        </w:rPr>
      </w:pPr>
      <w:r w:rsidRPr="005037B9">
        <w:rPr>
          <w:rFonts w:ascii="仿宋_GB2312" w:eastAsia="仿宋_GB2312" w:hint="eastAsia"/>
          <w:sz w:val="32"/>
          <w:szCs w:val="32"/>
        </w:rPr>
        <w:t>广东省食品药品监督管理局审评认证中心。</w:t>
      </w:r>
      <w:bookmarkStart w:id="22" w:name="_Toc449082153"/>
      <w:bookmarkStart w:id="23" w:name="_Toc450074753"/>
      <w:bookmarkStart w:id="24" w:name="_Toc469475700"/>
      <w:bookmarkEnd w:id="19"/>
      <w:bookmarkEnd w:id="20"/>
      <w:bookmarkEnd w:id="21"/>
      <w:r w:rsidR="00920EBE" w:rsidRPr="00231BED">
        <w:rPr>
          <w:rFonts w:ascii="仿宋_GB2312" w:eastAsia="仿宋_GB2312"/>
          <w:sz w:val="32"/>
        </w:rPr>
        <w:br w:type="page"/>
      </w:r>
    </w:p>
    <w:p w14:paraId="3BCBAC8F" w14:textId="4D5975E8" w:rsidR="00583699" w:rsidRPr="004B4AF4" w:rsidRDefault="00583699" w:rsidP="005D64D1">
      <w:pPr>
        <w:pStyle w:val="1"/>
        <w:rPr>
          <w:szCs w:val="32"/>
        </w:rPr>
      </w:pPr>
      <w:r w:rsidRPr="00231BED">
        <w:rPr>
          <w:rFonts w:ascii="黑体" w:eastAsia="黑体" w:hAnsi="黑体" w:hint="eastAsia"/>
          <w:sz w:val="32"/>
          <w:szCs w:val="32"/>
        </w:rPr>
        <w:lastRenderedPageBreak/>
        <w:t>附录</w:t>
      </w:r>
      <w:r w:rsidRPr="00D11C3D">
        <w:rPr>
          <w:rFonts w:hint="eastAsia"/>
        </w:rPr>
        <w:t>1</w:t>
      </w:r>
    </w:p>
    <w:p w14:paraId="0FA7AC44" w14:textId="0FF0A7FF" w:rsidR="00583699" w:rsidRPr="00231BED" w:rsidRDefault="005E56BA" w:rsidP="004B4AF4">
      <w:pPr>
        <w:spacing w:line="600" w:lineRule="exact"/>
        <w:ind w:firstLineChars="200" w:firstLine="883"/>
        <w:jc w:val="center"/>
        <w:rPr>
          <w:rFonts w:asciiTheme="minorEastAsia" w:eastAsiaTheme="minorEastAsia" w:hAnsiTheme="minorEastAsia"/>
          <w:b/>
          <w:sz w:val="44"/>
          <w:szCs w:val="44"/>
        </w:rPr>
      </w:pPr>
      <w:r w:rsidRPr="00231BED">
        <w:rPr>
          <w:rFonts w:asciiTheme="minorEastAsia" w:eastAsiaTheme="minorEastAsia" w:hAnsiTheme="minorEastAsia" w:hint="eastAsia"/>
          <w:b/>
          <w:sz w:val="44"/>
          <w:szCs w:val="44"/>
        </w:rPr>
        <w:t>牙根尖定位仪</w:t>
      </w:r>
      <w:r w:rsidR="00583699" w:rsidRPr="00231BED">
        <w:rPr>
          <w:rFonts w:asciiTheme="minorEastAsia" w:eastAsiaTheme="minorEastAsia" w:hAnsiTheme="minorEastAsia" w:hint="eastAsia"/>
          <w:b/>
          <w:sz w:val="44"/>
          <w:szCs w:val="44"/>
        </w:rPr>
        <w:t>产品技术要求模板</w:t>
      </w:r>
      <w:bookmarkEnd w:id="22"/>
      <w:bookmarkEnd w:id="23"/>
      <w:bookmarkEnd w:id="24"/>
    </w:p>
    <w:p w14:paraId="65AE338B" w14:textId="77777777" w:rsidR="004B4AF4" w:rsidRPr="004B4AF4" w:rsidRDefault="004B4AF4" w:rsidP="004B4AF4">
      <w:pPr>
        <w:spacing w:line="600" w:lineRule="exact"/>
        <w:ind w:firstLineChars="200" w:firstLine="881"/>
        <w:jc w:val="center"/>
        <w:rPr>
          <w:rFonts w:ascii="华文仿宋" w:eastAsia="华文仿宋" w:hAnsi="华文仿宋"/>
          <w:b/>
          <w:sz w:val="44"/>
          <w:szCs w:val="44"/>
        </w:rPr>
      </w:pPr>
    </w:p>
    <w:p w14:paraId="2E8856AA" w14:textId="77777777" w:rsidR="00583699" w:rsidRPr="00231BED" w:rsidRDefault="00583699" w:rsidP="00583699">
      <w:pPr>
        <w:spacing w:line="500" w:lineRule="exact"/>
        <w:rPr>
          <w:rFonts w:asciiTheme="minorEastAsia" w:eastAsiaTheme="minorEastAsia" w:hAnsiTheme="minorEastAsia"/>
          <w:b/>
          <w:sz w:val="24"/>
        </w:rPr>
      </w:pPr>
      <w:r w:rsidRPr="00231BED">
        <w:rPr>
          <w:rFonts w:asciiTheme="minorEastAsia" w:eastAsiaTheme="minorEastAsia" w:hAnsiTheme="minorEastAsia"/>
          <w:b/>
          <w:bCs/>
          <w:sz w:val="24"/>
        </w:rPr>
        <w:t>医疗器械产品技术要求编号</w:t>
      </w:r>
      <w:r w:rsidRPr="00231BED">
        <w:rPr>
          <w:rFonts w:asciiTheme="minorEastAsia" w:eastAsiaTheme="minorEastAsia" w:hAnsiTheme="minorEastAsia"/>
          <w:b/>
          <w:sz w:val="24"/>
        </w:rPr>
        <w:t>：</w:t>
      </w:r>
    </w:p>
    <w:p w14:paraId="3F7186CF" w14:textId="77777777" w:rsidR="00583699" w:rsidRPr="00A2020C" w:rsidRDefault="00583699" w:rsidP="00583699">
      <w:pPr>
        <w:spacing w:line="500" w:lineRule="exact"/>
        <w:jc w:val="center"/>
        <w:rPr>
          <w:rFonts w:ascii="华文仿宋" w:eastAsia="华文仿宋" w:hAnsi="华文仿宋"/>
          <w:b/>
          <w:sz w:val="28"/>
          <w:szCs w:val="28"/>
        </w:rPr>
      </w:pPr>
    </w:p>
    <w:p w14:paraId="150942C0" w14:textId="77777777" w:rsidR="00583699" w:rsidRPr="00A2020C" w:rsidRDefault="00583699" w:rsidP="00583699">
      <w:pPr>
        <w:spacing w:line="500" w:lineRule="exact"/>
        <w:jc w:val="center"/>
        <w:rPr>
          <w:rFonts w:ascii="华文仿宋" w:eastAsia="华文仿宋" w:hAnsi="华文仿宋"/>
          <w:b/>
          <w:sz w:val="28"/>
          <w:szCs w:val="28"/>
        </w:rPr>
      </w:pPr>
    </w:p>
    <w:p w14:paraId="1F527E65" w14:textId="77777777" w:rsidR="00583699" w:rsidRPr="00231BED" w:rsidRDefault="00583699" w:rsidP="00583699">
      <w:pPr>
        <w:spacing w:line="520" w:lineRule="exact"/>
        <w:rPr>
          <w:rFonts w:asciiTheme="minorEastAsia" w:eastAsiaTheme="minorEastAsia" w:hAnsiTheme="minorEastAsia"/>
          <w:b/>
          <w:bCs/>
          <w:sz w:val="24"/>
        </w:rPr>
      </w:pPr>
      <w:bookmarkStart w:id="25" w:name="_Toc434929962"/>
      <w:r w:rsidRPr="00231BED">
        <w:rPr>
          <w:rFonts w:asciiTheme="minorEastAsia" w:eastAsiaTheme="minorEastAsia" w:hAnsiTheme="minorEastAsia"/>
          <w:b/>
          <w:bCs/>
          <w:sz w:val="24"/>
        </w:rPr>
        <w:t>1．产品型号/规格及其划分说明</w:t>
      </w:r>
    </w:p>
    <w:p w14:paraId="3AC7A1FA" w14:textId="16097843" w:rsidR="00583699" w:rsidRPr="00231BED" w:rsidRDefault="00583699" w:rsidP="00583699">
      <w:pPr>
        <w:spacing w:line="520" w:lineRule="exact"/>
        <w:jc w:val="left"/>
        <w:rPr>
          <w:rFonts w:asciiTheme="minorEastAsia" w:eastAsiaTheme="minorEastAsia" w:hAnsiTheme="minorEastAsia"/>
          <w:sz w:val="24"/>
        </w:rPr>
      </w:pPr>
      <w:r w:rsidRPr="00231BED">
        <w:rPr>
          <w:rFonts w:asciiTheme="minorEastAsia" w:eastAsiaTheme="minorEastAsia" w:hAnsiTheme="minorEastAsia"/>
          <w:sz w:val="24"/>
        </w:rPr>
        <w:t>1.1产品型号/规格说明</w:t>
      </w:r>
    </w:p>
    <w:p w14:paraId="63D46E71" w14:textId="500A34A2" w:rsidR="005E56BA" w:rsidRPr="00231BED" w:rsidRDefault="00583699" w:rsidP="005E56BA">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1.</w:t>
      </w:r>
      <w:r w:rsidR="00B454C2" w:rsidRPr="00231BED">
        <w:rPr>
          <w:rFonts w:asciiTheme="minorEastAsia" w:eastAsiaTheme="minorEastAsia" w:hAnsiTheme="minorEastAsia"/>
          <w:sz w:val="24"/>
        </w:rPr>
        <w:t>2</w:t>
      </w:r>
      <w:r w:rsidR="005E56BA" w:rsidRPr="00231BED">
        <w:rPr>
          <w:rFonts w:asciiTheme="minorEastAsia" w:eastAsiaTheme="minorEastAsia" w:hAnsiTheme="minorEastAsia" w:hint="eastAsia"/>
          <w:sz w:val="24"/>
        </w:rPr>
        <w:t>软件</w:t>
      </w:r>
      <w:r w:rsidR="005E56BA" w:rsidRPr="00231BED">
        <w:rPr>
          <w:rFonts w:asciiTheme="minorEastAsia" w:eastAsiaTheme="minorEastAsia" w:hAnsiTheme="minorEastAsia"/>
          <w:sz w:val="24"/>
        </w:rPr>
        <w:t>相关信息：</w:t>
      </w:r>
      <w:r w:rsidR="005E56BA" w:rsidRPr="00231BED">
        <w:rPr>
          <w:rFonts w:asciiTheme="minorEastAsia" w:eastAsiaTheme="minorEastAsia" w:hAnsiTheme="minorEastAsia" w:hint="eastAsia"/>
          <w:sz w:val="24"/>
        </w:rPr>
        <w:t>应明确软件的名称、型号规格、发布版本、版本命名规则、运行环境（控制型软件组件适用，包括硬件配置、软件环境和网络条件）</w:t>
      </w:r>
    </w:p>
    <w:p w14:paraId="39FC2D2D" w14:textId="77777777" w:rsidR="00583699" w:rsidRPr="00231BED" w:rsidRDefault="00583699" w:rsidP="00583699">
      <w:pPr>
        <w:spacing w:line="600" w:lineRule="exact"/>
        <w:rPr>
          <w:rFonts w:asciiTheme="minorEastAsia" w:eastAsiaTheme="minorEastAsia" w:hAnsiTheme="minorEastAsia"/>
          <w:kern w:val="0"/>
          <w:sz w:val="24"/>
        </w:rPr>
      </w:pPr>
      <w:r w:rsidRPr="00231BED">
        <w:rPr>
          <w:rFonts w:asciiTheme="minorEastAsia" w:eastAsiaTheme="minorEastAsia" w:hAnsiTheme="minorEastAsia"/>
          <w:b/>
          <w:bCs/>
          <w:kern w:val="0"/>
          <w:sz w:val="24"/>
        </w:rPr>
        <w:t>2.性能指标</w:t>
      </w:r>
    </w:p>
    <w:p w14:paraId="1A5DEEB7" w14:textId="785675A4" w:rsidR="00583699" w:rsidRPr="00231BED" w:rsidRDefault="00583699"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2.1</w:t>
      </w:r>
      <w:r w:rsidR="004668D6" w:rsidRPr="00231BED">
        <w:rPr>
          <w:rFonts w:asciiTheme="minorEastAsia" w:eastAsiaTheme="minorEastAsia" w:hAnsiTheme="minorEastAsia" w:hint="eastAsia"/>
          <w:sz w:val="24"/>
        </w:rPr>
        <w:t>外观与</w:t>
      </w:r>
      <w:r w:rsidR="004668D6" w:rsidRPr="00231BED">
        <w:rPr>
          <w:rFonts w:asciiTheme="minorEastAsia" w:eastAsiaTheme="minorEastAsia" w:hAnsiTheme="minorEastAsia"/>
          <w:sz w:val="24"/>
        </w:rPr>
        <w:t>结构</w:t>
      </w:r>
    </w:p>
    <w:p w14:paraId="209BB461" w14:textId="3A8E15AB" w:rsidR="00583699" w:rsidRPr="00231BED" w:rsidRDefault="00322E8B"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a）定位仪外表面应平整、光滑、整洁</w:t>
      </w:r>
      <w:r w:rsidRPr="00231BED">
        <w:rPr>
          <w:rFonts w:asciiTheme="minorEastAsia" w:eastAsiaTheme="minorEastAsia" w:hAnsiTheme="minorEastAsia" w:hint="eastAsia"/>
          <w:sz w:val="24"/>
        </w:rPr>
        <w:t>，</w:t>
      </w:r>
      <w:r w:rsidRPr="00231BED">
        <w:rPr>
          <w:rFonts w:asciiTheme="minorEastAsia" w:eastAsiaTheme="minorEastAsia" w:hAnsiTheme="minorEastAsia"/>
          <w:sz w:val="24"/>
        </w:rPr>
        <w:t>不应有明显的凹凸、裂痕、锋棱，</w:t>
      </w:r>
      <w:r w:rsidRPr="00231BED">
        <w:rPr>
          <w:rFonts w:asciiTheme="minorEastAsia" w:eastAsiaTheme="minorEastAsia" w:hAnsiTheme="minorEastAsia" w:hint="eastAsia"/>
          <w:sz w:val="24"/>
        </w:rPr>
        <w:t>过渡处</w:t>
      </w:r>
      <w:r w:rsidRPr="00231BED">
        <w:rPr>
          <w:rFonts w:asciiTheme="minorEastAsia" w:eastAsiaTheme="minorEastAsia" w:hAnsiTheme="minorEastAsia"/>
          <w:sz w:val="24"/>
        </w:rPr>
        <w:t>的轮廓应</w:t>
      </w:r>
      <w:r w:rsidRPr="00231BED">
        <w:rPr>
          <w:rFonts w:asciiTheme="minorEastAsia" w:eastAsiaTheme="minorEastAsia" w:hAnsiTheme="minorEastAsia" w:hint="eastAsia"/>
          <w:sz w:val="24"/>
        </w:rPr>
        <w:t>清晰</w:t>
      </w:r>
      <w:r w:rsidRPr="00231BED">
        <w:rPr>
          <w:rFonts w:asciiTheme="minorEastAsia" w:eastAsiaTheme="minorEastAsia" w:hAnsiTheme="minorEastAsia"/>
          <w:sz w:val="24"/>
        </w:rPr>
        <w:t>，</w:t>
      </w:r>
      <w:r w:rsidRPr="00231BED">
        <w:rPr>
          <w:rFonts w:asciiTheme="minorEastAsia" w:eastAsiaTheme="minorEastAsia" w:hAnsiTheme="minorEastAsia" w:hint="eastAsia"/>
          <w:sz w:val="24"/>
        </w:rPr>
        <w:t>不</w:t>
      </w:r>
      <w:r w:rsidRPr="00231BED">
        <w:rPr>
          <w:rFonts w:asciiTheme="minorEastAsia" w:eastAsiaTheme="minorEastAsia" w:hAnsiTheme="minorEastAsia"/>
          <w:sz w:val="24"/>
        </w:rPr>
        <w:t>应有明显的划伤。</w:t>
      </w:r>
    </w:p>
    <w:p w14:paraId="77E20A66" w14:textId="0837F392" w:rsidR="00322E8B" w:rsidRPr="00231BED" w:rsidRDefault="00322E8B"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b）定位仪的</w:t>
      </w:r>
      <w:r w:rsidRPr="00231BED">
        <w:rPr>
          <w:rFonts w:asciiTheme="minorEastAsia" w:eastAsiaTheme="minorEastAsia" w:hAnsiTheme="minorEastAsia" w:hint="eastAsia"/>
          <w:sz w:val="24"/>
        </w:rPr>
        <w:t>控制件</w:t>
      </w:r>
      <w:r w:rsidRPr="00231BED">
        <w:rPr>
          <w:rFonts w:asciiTheme="minorEastAsia" w:eastAsiaTheme="minorEastAsia" w:hAnsiTheme="minorEastAsia"/>
          <w:sz w:val="24"/>
        </w:rPr>
        <w:t>及插口应安装正确、牢固，</w:t>
      </w:r>
      <w:r w:rsidRPr="00231BED">
        <w:rPr>
          <w:rFonts w:asciiTheme="minorEastAsia" w:eastAsiaTheme="minorEastAsia" w:hAnsiTheme="minorEastAsia" w:hint="eastAsia"/>
          <w:sz w:val="24"/>
        </w:rPr>
        <w:t>其</w:t>
      </w:r>
      <w:r w:rsidRPr="00231BED">
        <w:rPr>
          <w:rFonts w:asciiTheme="minorEastAsia" w:eastAsiaTheme="minorEastAsia" w:hAnsiTheme="minorEastAsia"/>
          <w:sz w:val="24"/>
        </w:rPr>
        <w:t>作用应符合标示的功能</w:t>
      </w:r>
      <w:r w:rsidRPr="00231BED">
        <w:rPr>
          <w:rFonts w:asciiTheme="minorEastAsia" w:eastAsiaTheme="minorEastAsia" w:hAnsiTheme="minorEastAsia" w:hint="eastAsia"/>
          <w:sz w:val="24"/>
        </w:rPr>
        <w:t>。</w:t>
      </w:r>
    </w:p>
    <w:p w14:paraId="6587E9AD" w14:textId="33542633" w:rsidR="003A3E16" w:rsidRPr="00231BED" w:rsidRDefault="003A3E16"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c）定位仪开关及控制按钮/</w:t>
      </w:r>
      <w:r w:rsidRPr="00231BED">
        <w:rPr>
          <w:rFonts w:asciiTheme="minorEastAsia" w:eastAsiaTheme="minorEastAsia" w:hAnsiTheme="minorEastAsia" w:hint="eastAsia"/>
          <w:sz w:val="24"/>
        </w:rPr>
        <w:t>旋钮</w:t>
      </w:r>
      <w:r w:rsidRPr="00231BED">
        <w:rPr>
          <w:rFonts w:asciiTheme="minorEastAsia" w:eastAsiaTheme="minorEastAsia" w:hAnsiTheme="minorEastAsia"/>
          <w:sz w:val="24"/>
        </w:rPr>
        <w:t>操作应灵活、可靠，紧固件应无松动。</w:t>
      </w:r>
    </w:p>
    <w:p w14:paraId="27E34C7F" w14:textId="051DE74B" w:rsidR="005E56BA" w:rsidRPr="00231BED" w:rsidRDefault="0008224A"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d）定位仪的文字和标记应清晰、准确、牢固。</w:t>
      </w:r>
    </w:p>
    <w:p w14:paraId="1063B52C" w14:textId="61452354" w:rsidR="00583699" w:rsidRPr="00231BED" w:rsidRDefault="00583699"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2.2</w:t>
      </w:r>
      <w:bookmarkStart w:id="26" w:name="OLE_LINK5"/>
      <w:r w:rsidR="0070341C" w:rsidRPr="00231BED">
        <w:rPr>
          <w:rFonts w:asciiTheme="minorEastAsia" w:eastAsiaTheme="minorEastAsia" w:hAnsiTheme="minorEastAsia" w:hint="eastAsia"/>
          <w:sz w:val="24"/>
        </w:rPr>
        <w:t>定位精度</w:t>
      </w:r>
      <w:bookmarkEnd w:id="26"/>
    </w:p>
    <w:p w14:paraId="3469367E" w14:textId="0C5E5B0A" w:rsidR="0070341C" w:rsidRPr="00231BED" w:rsidRDefault="009F02F4" w:rsidP="00EB04B4">
      <w:pPr>
        <w:spacing w:line="600" w:lineRule="exact"/>
        <w:rPr>
          <w:rFonts w:ascii="宋体" w:hAnsi="宋体"/>
          <w:sz w:val="24"/>
        </w:rPr>
      </w:pPr>
      <w:r w:rsidRPr="00231BED">
        <w:rPr>
          <w:rFonts w:ascii="宋体" w:hAnsi="宋体" w:hint="eastAsia"/>
          <w:sz w:val="24"/>
        </w:rPr>
        <w:t>利用</w:t>
      </w:r>
      <w:r w:rsidR="00EB04B4" w:rsidRPr="00231BED">
        <w:rPr>
          <w:rFonts w:ascii="宋体" w:hAnsi="宋体"/>
          <w:sz w:val="24"/>
        </w:rPr>
        <w:t>3.2所示的装置定位牙根尖孔时，</w:t>
      </w:r>
      <w:r w:rsidR="00EB04B4" w:rsidRPr="00231BED">
        <w:rPr>
          <w:rFonts w:ascii="宋体" w:hAnsi="宋体" w:hint="eastAsia"/>
          <w:sz w:val="24"/>
        </w:rPr>
        <w:t>定位位置和实际位置的差值应在±</w:t>
      </w:r>
      <w:r w:rsidR="00EB04B4" w:rsidRPr="00231BED">
        <w:rPr>
          <w:rFonts w:ascii="宋体" w:hAnsi="宋体"/>
          <w:sz w:val="24"/>
        </w:rPr>
        <w:t>0.5mm的范</w:t>
      </w:r>
      <w:r w:rsidR="00EB04B4" w:rsidRPr="00231BED">
        <w:rPr>
          <w:rFonts w:ascii="宋体" w:hAnsi="宋体" w:hint="eastAsia"/>
          <w:sz w:val="24"/>
        </w:rPr>
        <w:t>围内。</w:t>
      </w:r>
    </w:p>
    <w:p w14:paraId="4E349D0E" w14:textId="60F25C46" w:rsidR="00583699" w:rsidRPr="00231BED" w:rsidRDefault="00583699" w:rsidP="00583699">
      <w:pPr>
        <w:spacing w:line="520" w:lineRule="exact"/>
        <w:rPr>
          <w:rFonts w:ascii="宋体" w:hAnsi="宋体"/>
          <w:sz w:val="24"/>
        </w:rPr>
      </w:pPr>
      <w:r w:rsidRPr="00231BED">
        <w:rPr>
          <w:rFonts w:ascii="宋体" w:hAnsi="宋体"/>
          <w:sz w:val="24"/>
        </w:rPr>
        <w:t>2.3</w:t>
      </w:r>
      <w:r w:rsidR="00A12955" w:rsidRPr="00231BED">
        <w:rPr>
          <w:rFonts w:ascii="宋体" w:hAnsi="宋体"/>
          <w:sz w:val="24"/>
        </w:rPr>
        <w:t xml:space="preserve"> 牙根尖孔的识别</w:t>
      </w:r>
    </w:p>
    <w:p w14:paraId="537A0A76" w14:textId="1DCCB49A" w:rsidR="00583699" w:rsidRPr="00231BED" w:rsidRDefault="00A12955" w:rsidP="00583699">
      <w:pPr>
        <w:spacing w:line="600" w:lineRule="exact"/>
        <w:rPr>
          <w:rFonts w:ascii="宋体" w:hAnsi="宋体"/>
          <w:sz w:val="24"/>
        </w:rPr>
      </w:pPr>
      <w:r w:rsidRPr="00231BED">
        <w:rPr>
          <w:rFonts w:ascii="宋体" w:hAnsi="宋体" w:hint="eastAsia"/>
          <w:sz w:val="24"/>
        </w:rPr>
        <w:t>当设备探测至牙根尖孔时，应能给出视觉和听觉提示</w:t>
      </w:r>
      <w:r w:rsidR="00583699" w:rsidRPr="00231BED">
        <w:rPr>
          <w:rFonts w:ascii="宋体" w:hAnsi="宋体"/>
          <w:sz w:val="24"/>
        </w:rPr>
        <w:t>。</w:t>
      </w:r>
    </w:p>
    <w:p w14:paraId="0BF02BAF" w14:textId="40E6AA3A" w:rsidR="00583699" w:rsidRPr="00231BED" w:rsidRDefault="00583699" w:rsidP="00583699">
      <w:pPr>
        <w:spacing w:line="600" w:lineRule="exact"/>
        <w:rPr>
          <w:rFonts w:ascii="宋体" w:hAnsi="宋体"/>
          <w:sz w:val="24"/>
        </w:rPr>
      </w:pPr>
      <w:r w:rsidRPr="00231BED">
        <w:rPr>
          <w:rFonts w:ascii="宋体" w:hAnsi="宋体"/>
          <w:sz w:val="24"/>
        </w:rPr>
        <w:t>2.4</w:t>
      </w:r>
      <w:r w:rsidR="00D0580A" w:rsidRPr="00231BED">
        <w:rPr>
          <w:rFonts w:ascii="宋体" w:hAnsi="宋体"/>
          <w:sz w:val="24"/>
        </w:rPr>
        <w:t xml:space="preserve"> </w:t>
      </w:r>
      <w:bookmarkStart w:id="27" w:name="OLE_LINK6"/>
      <w:bookmarkStart w:id="28" w:name="OLE_LINK7"/>
      <w:r w:rsidR="00D0580A" w:rsidRPr="00231BED">
        <w:rPr>
          <w:rFonts w:ascii="宋体" w:hAnsi="宋体" w:hint="eastAsia"/>
          <w:sz w:val="24"/>
        </w:rPr>
        <w:t>唇挂钩的耐灭菌性</w:t>
      </w:r>
      <w:bookmarkEnd w:id="27"/>
      <w:bookmarkEnd w:id="28"/>
    </w:p>
    <w:p w14:paraId="17C891BF" w14:textId="3F20DB95" w:rsidR="00583699" w:rsidRPr="00231BED" w:rsidRDefault="00D0580A" w:rsidP="00583699">
      <w:pPr>
        <w:spacing w:line="600" w:lineRule="exact"/>
        <w:rPr>
          <w:rFonts w:ascii="宋体" w:hAnsi="宋体"/>
          <w:sz w:val="24"/>
        </w:rPr>
      </w:pPr>
      <w:r w:rsidRPr="00231BED">
        <w:rPr>
          <w:rFonts w:ascii="宋体" w:hAnsi="宋体" w:hint="eastAsia"/>
          <w:sz w:val="24"/>
        </w:rPr>
        <w:lastRenderedPageBreak/>
        <w:t>可重复使用的唇挂钩，按制造商推荐的灭菌步骤，除非制造商另有说明，唇挂钩应至少能承受</w:t>
      </w:r>
      <w:r w:rsidRPr="00231BED">
        <w:rPr>
          <w:rFonts w:ascii="宋体" w:hAnsi="宋体"/>
          <w:sz w:val="24"/>
        </w:rPr>
        <w:t>250次循环处理，而无性能减弱。</w:t>
      </w:r>
    </w:p>
    <w:p w14:paraId="048C1692" w14:textId="05F90B98" w:rsidR="00583699" w:rsidRPr="00231BED" w:rsidRDefault="00583699" w:rsidP="00583699">
      <w:pPr>
        <w:spacing w:line="600" w:lineRule="exact"/>
        <w:rPr>
          <w:rFonts w:ascii="宋体" w:hAnsi="宋体"/>
          <w:sz w:val="24"/>
        </w:rPr>
      </w:pPr>
      <w:r w:rsidRPr="00231BED">
        <w:rPr>
          <w:rFonts w:ascii="宋体" w:hAnsi="宋体"/>
          <w:sz w:val="24"/>
        </w:rPr>
        <w:t>2.5</w:t>
      </w:r>
      <w:r w:rsidR="001D59B0" w:rsidRPr="00231BED">
        <w:rPr>
          <w:rFonts w:ascii="宋体" w:hAnsi="宋体" w:hint="eastAsia"/>
          <w:sz w:val="24"/>
        </w:rPr>
        <w:t>唇挂钩的耐腐蚀性</w:t>
      </w:r>
    </w:p>
    <w:p w14:paraId="4D826071" w14:textId="1C4A2F64" w:rsidR="00F27905" w:rsidRPr="00231BED" w:rsidRDefault="001D59B0" w:rsidP="00583699">
      <w:pPr>
        <w:spacing w:line="600" w:lineRule="exact"/>
        <w:rPr>
          <w:rFonts w:ascii="宋体" w:hAnsi="宋体"/>
          <w:sz w:val="24"/>
        </w:rPr>
      </w:pPr>
      <w:proofErr w:type="gramStart"/>
      <w:r w:rsidRPr="00231BED">
        <w:rPr>
          <w:rFonts w:ascii="宋体" w:hAnsi="宋体" w:hint="eastAsia"/>
          <w:sz w:val="24"/>
        </w:rPr>
        <w:t>唇</w:t>
      </w:r>
      <w:proofErr w:type="gramEnd"/>
      <w:r w:rsidRPr="00231BED">
        <w:rPr>
          <w:rFonts w:ascii="宋体" w:hAnsi="宋体" w:hint="eastAsia"/>
          <w:sz w:val="24"/>
        </w:rPr>
        <w:t>挂钩应耐腐蚀，即材料在</w:t>
      </w:r>
      <w:r w:rsidRPr="00231BED">
        <w:rPr>
          <w:rFonts w:ascii="宋体" w:hAnsi="宋体"/>
          <w:sz w:val="24"/>
        </w:rPr>
        <w:t>2.4规定进行灭菌后，不应出现可见的腐蚀现象。</w:t>
      </w:r>
    </w:p>
    <w:p w14:paraId="0D4A8BC6" w14:textId="2A24E36B" w:rsidR="00583699" w:rsidRPr="00231BED" w:rsidRDefault="00583699" w:rsidP="00583699">
      <w:pPr>
        <w:spacing w:line="600" w:lineRule="exact"/>
        <w:rPr>
          <w:rFonts w:ascii="宋体" w:hAnsi="宋体"/>
          <w:sz w:val="24"/>
        </w:rPr>
      </w:pPr>
      <w:r w:rsidRPr="00231BED">
        <w:rPr>
          <w:rFonts w:ascii="宋体" w:hAnsi="宋体"/>
          <w:sz w:val="24"/>
        </w:rPr>
        <w:t>2.6</w:t>
      </w:r>
      <w:r w:rsidR="00FA6BD4" w:rsidRPr="00231BED">
        <w:rPr>
          <w:rFonts w:ascii="宋体" w:hAnsi="宋体" w:hint="eastAsia"/>
          <w:sz w:val="24"/>
        </w:rPr>
        <w:t>安全要求</w:t>
      </w:r>
    </w:p>
    <w:p w14:paraId="7FE0EF43" w14:textId="47CB6A4B" w:rsidR="00583699" w:rsidRPr="00231BED" w:rsidRDefault="00FA6BD4" w:rsidP="00583699">
      <w:pPr>
        <w:spacing w:line="600" w:lineRule="exact"/>
        <w:rPr>
          <w:rFonts w:ascii="宋体" w:hAnsi="宋体"/>
          <w:sz w:val="24"/>
        </w:rPr>
      </w:pPr>
      <w:r w:rsidRPr="00231BED">
        <w:rPr>
          <w:rFonts w:ascii="宋体" w:hAnsi="宋体" w:hint="eastAsia"/>
          <w:sz w:val="24"/>
        </w:rPr>
        <w:t>应符合</w:t>
      </w:r>
      <w:r w:rsidR="00D9497C" w:rsidRPr="00231BED">
        <w:rPr>
          <w:rFonts w:ascii="宋体" w:hAnsi="宋体"/>
          <w:sz w:val="24"/>
        </w:rPr>
        <w:t>GB9706.1-2007</w:t>
      </w:r>
      <w:r w:rsidR="00723FE0" w:rsidRPr="00231BED">
        <w:rPr>
          <w:rFonts w:ascii="宋体" w:hAnsi="宋体" w:hint="eastAsia"/>
          <w:sz w:val="24"/>
        </w:rPr>
        <w:t>和</w:t>
      </w:r>
      <w:r w:rsidRPr="00231BED">
        <w:rPr>
          <w:rFonts w:ascii="宋体" w:hAnsi="宋体"/>
          <w:sz w:val="24"/>
        </w:rPr>
        <w:t>YY 0505</w:t>
      </w:r>
      <w:r w:rsidR="0092199F" w:rsidRPr="00231BED">
        <w:rPr>
          <w:rFonts w:ascii="宋体" w:hAnsi="宋体"/>
          <w:sz w:val="24"/>
        </w:rPr>
        <w:t>-2012</w:t>
      </w:r>
      <w:r w:rsidRPr="00231BED">
        <w:rPr>
          <w:rFonts w:ascii="宋体" w:hAnsi="宋体" w:hint="eastAsia"/>
          <w:sz w:val="24"/>
        </w:rPr>
        <w:t>的要求。</w:t>
      </w:r>
    </w:p>
    <w:p w14:paraId="61B99C28" w14:textId="0F339E6A" w:rsidR="00E3019B" w:rsidRPr="00231BED" w:rsidRDefault="00E3019B" w:rsidP="00583699">
      <w:pPr>
        <w:spacing w:line="600" w:lineRule="exact"/>
        <w:rPr>
          <w:rFonts w:ascii="宋体" w:hAnsi="宋体"/>
          <w:sz w:val="24"/>
        </w:rPr>
      </w:pPr>
      <w:r w:rsidRPr="00231BED">
        <w:rPr>
          <w:rFonts w:ascii="宋体" w:hAnsi="宋体"/>
          <w:sz w:val="24"/>
        </w:rPr>
        <w:t>2.7环境试验</w:t>
      </w:r>
    </w:p>
    <w:p w14:paraId="4A510FB0" w14:textId="5E2BBE7E" w:rsidR="00E3019B" w:rsidRDefault="00E3019B" w:rsidP="00583699">
      <w:pPr>
        <w:spacing w:line="600" w:lineRule="exact"/>
        <w:rPr>
          <w:rFonts w:ascii="宋体" w:hAnsi="宋体"/>
          <w:sz w:val="24"/>
        </w:rPr>
      </w:pPr>
      <w:r w:rsidRPr="00231BED">
        <w:rPr>
          <w:rFonts w:ascii="宋体" w:hAnsi="宋体" w:hint="eastAsia"/>
          <w:sz w:val="24"/>
        </w:rPr>
        <w:t>应符合</w:t>
      </w:r>
      <w:r w:rsidRPr="00231BED">
        <w:rPr>
          <w:rFonts w:ascii="宋体" w:hAnsi="宋体"/>
          <w:sz w:val="24"/>
        </w:rPr>
        <w:t>GB/T 14710</w:t>
      </w:r>
      <w:r w:rsidRPr="00231BED">
        <w:rPr>
          <w:rFonts w:ascii="宋体" w:hAnsi="宋体" w:cs="微软雅黑" w:hint="eastAsia"/>
          <w:sz w:val="24"/>
        </w:rPr>
        <w:t>–</w:t>
      </w:r>
      <w:r w:rsidRPr="00231BED">
        <w:rPr>
          <w:rFonts w:ascii="宋体" w:hAnsi="宋体"/>
          <w:sz w:val="24"/>
        </w:rPr>
        <w:t>2009的要求。</w:t>
      </w:r>
    </w:p>
    <w:p w14:paraId="7F606BBD" w14:textId="31D53048" w:rsidR="00F27905" w:rsidRDefault="00F27905" w:rsidP="00583699">
      <w:pPr>
        <w:spacing w:line="600" w:lineRule="exact"/>
        <w:rPr>
          <w:rFonts w:ascii="宋体" w:hAnsi="宋体"/>
          <w:sz w:val="24"/>
        </w:rPr>
      </w:pPr>
      <w:r>
        <w:rPr>
          <w:rFonts w:ascii="宋体" w:hAnsi="宋体"/>
          <w:sz w:val="24"/>
        </w:rPr>
        <w:t>2</w:t>
      </w:r>
      <w:r>
        <w:rPr>
          <w:rFonts w:ascii="宋体" w:hAnsi="宋体" w:hint="eastAsia"/>
          <w:sz w:val="24"/>
        </w:rPr>
        <w:t>.8</w:t>
      </w:r>
      <w:r w:rsidRPr="00F27905">
        <w:rPr>
          <w:rFonts w:ascii="宋体" w:hAnsi="宋体" w:hint="eastAsia"/>
          <w:sz w:val="24"/>
        </w:rPr>
        <w:t>网络安全：注册申请人应在产品技术要求性能指标中明确数据接口、用户访问控制的要求</w:t>
      </w:r>
      <w:r w:rsidR="00B72FE7">
        <w:rPr>
          <w:rFonts w:ascii="宋体" w:hAnsi="宋体" w:hint="eastAsia"/>
          <w:sz w:val="24"/>
        </w:rPr>
        <w:t>(若</w:t>
      </w:r>
      <w:r w:rsidR="00B72FE7">
        <w:rPr>
          <w:rFonts w:ascii="宋体" w:hAnsi="宋体"/>
          <w:sz w:val="24"/>
        </w:rPr>
        <w:t>适用</w:t>
      </w:r>
      <w:r w:rsidR="00B72FE7">
        <w:rPr>
          <w:rFonts w:ascii="宋体" w:hAnsi="宋体" w:hint="eastAsia"/>
          <w:sz w:val="24"/>
        </w:rPr>
        <w:t>)</w:t>
      </w:r>
      <w:r w:rsidRPr="00F27905">
        <w:rPr>
          <w:rFonts w:ascii="宋体" w:hAnsi="宋体" w:hint="eastAsia"/>
          <w:sz w:val="24"/>
        </w:rPr>
        <w:t>：</w:t>
      </w:r>
    </w:p>
    <w:p w14:paraId="2393CBA6" w14:textId="77777777" w:rsidR="00F27905" w:rsidRDefault="00F27905" w:rsidP="00583699">
      <w:pPr>
        <w:spacing w:line="600" w:lineRule="exact"/>
        <w:rPr>
          <w:rFonts w:ascii="宋体" w:hAnsi="宋体"/>
          <w:sz w:val="24"/>
        </w:rPr>
      </w:pPr>
      <w:r w:rsidRPr="00F27905">
        <w:rPr>
          <w:rFonts w:ascii="宋体" w:hAnsi="宋体" w:hint="eastAsia"/>
          <w:sz w:val="24"/>
        </w:rPr>
        <w:t>（1）数据接口：传输协议/存储格式；</w:t>
      </w:r>
    </w:p>
    <w:p w14:paraId="6508D562" w14:textId="77F8735F" w:rsidR="00F27905" w:rsidRPr="00231BED" w:rsidRDefault="00F27905" w:rsidP="00583699">
      <w:pPr>
        <w:spacing w:line="600" w:lineRule="exact"/>
        <w:rPr>
          <w:rFonts w:ascii="宋体" w:hAnsi="宋体"/>
          <w:sz w:val="24"/>
        </w:rPr>
      </w:pPr>
      <w:r w:rsidRPr="00F27905">
        <w:rPr>
          <w:rFonts w:ascii="宋体" w:hAnsi="宋体" w:hint="eastAsia"/>
          <w:sz w:val="24"/>
        </w:rPr>
        <w:t>（2）用户访问控制：用户身份鉴别方法、用户类型及权限。</w:t>
      </w:r>
    </w:p>
    <w:p w14:paraId="7347D05A" w14:textId="77777777" w:rsidR="00583699" w:rsidRPr="00231BED" w:rsidRDefault="00583699" w:rsidP="00583699">
      <w:pPr>
        <w:spacing w:line="600" w:lineRule="exact"/>
        <w:rPr>
          <w:rFonts w:ascii="宋体" w:hAnsi="宋体"/>
          <w:kern w:val="0"/>
          <w:sz w:val="24"/>
        </w:rPr>
      </w:pPr>
      <w:r w:rsidRPr="00231BED">
        <w:rPr>
          <w:rFonts w:ascii="宋体" w:hAnsi="宋体"/>
          <w:b/>
          <w:bCs/>
          <w:kern w:val="0"/>
          <w:sz w:val="24"/>
        </w:rPr>
        <w:t>3. 检验方法</w:t>
      </w:r>
    </w:p>
    <w:p w14:paraId="25110602" w14:textId="2B8AFAC5" w:rsidR="00583699" w:rsidRPr="00231BED" w:rsidRDefault="00583699" w:rsidP="00583699">
      <w:pPr>
        <w:spacing w:line="600" w:lineRule="exact"/>
        <w:rPr>
          <w:rFonts w:ascii="宋体" w:hAnsi="宋体"/>
          <w:sz w:val="24"/>
        </w:rPr>
      </w:pPr>
      <w:r w:rsidRPr="00231BED">
        <w:rPr>
          <w:rFonts w:ascii="宋体" w:hAnsi="宋体"/>
          <w:sz w:val="24"/>
        </w:rPr>
        <w:t>3.1</w:t>
      </w:r>
      <w:r w:rsidR="00336D49" w:rsidRPr="00231BED">
        <w:rPr>
          <w:rFonts w:ascii="宋体" w:hAnsi="宋体" w:hint="eastAsia"/>
          <w:sz w:val="24"/>
        </w:rPr>
        <w:t>外观与结构</w:t>
      </w:r>
    </w:p>
    <w:p w14:paraId="19203134" w14:textId="58AD86DA" w:rsidR="00583699" w:rsidRPr="00231BED" w:rsidRDefault="00336D49" w:rsidP="00DC40E5">
      <w:pPr>
        <w:spacing w:line="600" w:lineRule="exact"/>
        <w:rPr>
          <w:rFonts w:ascii="宋体" w:hAnsi="宋体"/>
          <w:sz w:val="24"/>
        </w:rPr>
      </w:pPr>
      <w:r w:rsidRPr="00231BED">
        <w:rPr>
          <w:rFonts w:ascii="宋体" w:hAnsi="宋体" w:hint="eastAsia"/>
          <w:sz w:val="24"/>
        </w:rPr>
        <w:t>目测，</w:t>
      </w:r>
      <w:r w:rsidRPr="00231BED">
        <w:rPr>
          <w:rFonts w:ascii="宋体" w:hAnsi="宋体"/>
          <w:sz w:val="24"/>
        </w:rPr>
        <w:t>结果符合2.1的要求</w:t>
      </w:r>
      <w:r w:rsidR="00583699" w:rsidRPr="00231BED">
        <w:rPr>
          <w:rFonts w:ascii="宋体" w:hAnsi="宋体"/>
          <w:sz w:val="24"/>
        </w:rPr>
        <w:t>。</w:t>
      </w:r>
    </w:p>
    <w:p w14:paraId="030C4D65" w14:textId="282C80CE" w:rsidR="00583699" w:rsidRPr="00231BED" w:rsidRDefault="00583699" w:rsidP="00583699">
      <w:pPr>
        <w:spacing w:line="600" w:lineRule="exact"/>
        <w:rPr>
          <w:rFonts w:ascii="宋体" w:hAnsi="宋体"/>
          <w:sz w:val="24"/>
        </w:rPr>
      </w:pPr>
      <w:r w:rsidRPr="00231BED">
        <w:rPr>
          <w:rFonts w:ascii="宋体" w:hAnsi="宋体"/>
          <w:sz w:val="24"/>
        </w:rPr>
        <w:t>3.2</w:t>
      </w:r>
      <w:r w:rsidR="00254341" w:rsidRPr="00231BED">
        <w:rPr>
          <w:rFonts w:ascii="宋体" w:hAnsi="宋体" w:hint="eastAsia"/>
          <w:sz w:val="24"/>
        </w:rPr>
        <w:t>定位精度</w:t>
      </w:r>
    </w:p>
    <w:p w14:paraId="0A01C355" w14:textId="23E503FB" w:rsidR="00583699" w:rsidRPr="00231BED" w:rsidRDefault="00254341" w:rsidP="00583699">
      <w:pPr>
        <w:spacing w:line="600" w:lineRule="exact"/>
        <w:rPr>
          <w:rFonts w:ascii="宋体" w:hAnsi="宋体"/>
          <w:sz w:val="24"/>
        </w:rPr>
      </w:pPr>
      <w:r w:rsidRPr="00231BED">
        <w:rPr>
          <w:rFonts w:ascii="宋体" w:hAnsi="宋体"/>
          <w:sz w:val="24"/>
        </w:rPr>
        <w:t xml:space="preserve">3.2.1 </w:t>
      </w:r>
      <w:r w:rsidRPr="00231BED">
        <w:rPr>
          <w:rFonts w:ascii="宋体" w:hAnsi="宋体" w:hint="eastAsia"/>
          <w:sz w:val="24"/>
        </w:rPr>
        <w:t>测量装置</w:t>
      </w:r>
    </w:p>
    <w:p w14:paraId="4D7B42AB" w14:textId="43F3F3CF" w:rsidR="00254341" w:rsidRPr="00231BED" w:rsidRDefault="00254341" w:rsidP="00583699">
      <w:pPr>
        <w:spacing w:line="600" w:lineRule="exact"/>
        <w:rPr>
          <w:rFonts w:ascii="宋体" w:hAnsi="宋体"/>
          <w:sz w:val="24"/>
        </w:rPr>
      </w:pPr>
      <w:r w:rsidRPr="00231BED">
        <w:rPr>
          <w:rFonts w:ascii="宋体" w:hAnsi="宋体"/>
          <w:sz w:val="24"/>
        </w:rPr>
        <w:t xml:space="preserve">3.2.1.1 </w:t>
      </w:r>
      <w:r w:rsidRPr="00231BED">
        <w:rPr>
          <w:rFonts w:ascii="宋体" w:hAnsi="宋体" w:hint="eastAsia"/>
          <w:sz w:val="24"/>
        </w:rPr>
        <w:t>离体牙等效模型，应有一个根管通道，见附录</w:t>
      </w:r>
      <w:r w:rsidRPr="00231BED">
        <w:rPr>
          <w:rFonts w:ascii="宋体" w:hAnsi="宋体"/>
          <w:sz w:val="24"/>
        </w:rPr>
        <w:t xml:space="preserve"> A。</w:t>
      </w:r>
    </w:p>
    <w:p w14:paraId="6CAB6B64" w14:textId="458C46BE" w:rsidR="00254341" w:rsidRPr="00231BED" w:rsidRDefault="00254341" w:rsidP="00583699">
      <w:pPr>
        <w:spacing w:line="600" w:lineRule="exact"/>
        <w:rPr>
          <w:rFonts w:ascii="宋体" w:hAnsi="宋体"/>
          <w:sz w:val="24"/>
        </w:rPr>
      </w:pPr>
      <w:r w:rsidRPr="00231BED">
        <w:rPr>
          <w:rFonts w:ascii="宋体" w:hAnsi="宋体"/>
          <w:sz w:val="24"/>
        </w:rPr>
        <w:t>3.2.1.2  K型标准根管锉，符合 YY 0803.1，不锈钢材质，公称规格为 015。</w:t>
      </w:r>
    </w:p>
    <w:p w14:paraId="26002450" w14:textId="41CBAC62" w:rsidR="00254341" w:rsidRPr="00231BED" w:rsidRDefault="00254341" w:rsidP="00583699">
      <w:pPr>
        <w:spacing w:line="600" w:lineRule="exact"/>
        <w:rPr>
          <w:rFonts w:ascii="宋体" w:hAnsi="宋体"/>
          <w:sz w:val="24"/>
        </w:rPr>
      </w:pPr>
      <w:r w:rsidRPr="00231BED">
        <w:rPr>
          <w:rFonts w:ascii="宋体" w:hAnsi="宋体"/>
          <w:sz w:val="24"/>
        </w:rPr>
        <w:t xml:space="preserve">3.2.1.3 </w:t>
      </w:r>
      <w:r w:rsidR="0050688D" w:rsidRPr="00231BED">
        <w:rPr>
          <w:rFonts w:ascii="宋体" w:hAnsi="宋体"/>
          <w:sz w:val="24"/>
        </w:rPr>
        <w:t>0.9%生理盐水。</w:t>
      </w:r>
    </w:p>
    <w:p w14:paraId="4E43A81C" w14:textId="576CDF3D" w:rsidR="0050688D" w:rsidRPr="00231BED" w:rsidRDefault="0050688D" w:rsidP="00583699">
      <w:pPr>
        <w:spacing w:line="600" w:lineRule="exact"/>
        <w:rPr>
          <w:rFonts w:ascii="宋体" w:hAnsi="宋体"/>
          <w:sz w:val="24"/>
        </w:rPr>
      </w:pPr>
      <w:r w:rsidRPr="00231BED">
        <w:rPr>
          <w:rFonts w:ascii="宋体" w:hAnsi="宋体"/>
          <w:sz w:val="24"/>
        </w:rPr>
        <w:t xml:space="preserve">3.2.1.4 </w:t>
      </w:r>
      <w:r w:rsidRPr="00231BED">
        <w:rPr>
          <w:rFonts w:ascii="宋体" w:hAnsi="宋体" w:hint="eastAsia"/>
          <w:sz w:val="24"/>
        </w:rPr>
        <w:t>固定架，如图</w:t>
      </w:r>
      <w:r w:rsidRPr="00231BED">
        <w:rPr>
          <w:rFonts w:ascii="宋体" w:hAnsi="宋体"/>
          <w:sz w:val="24"/>
        </w:rPr>
        <w:t xml:space="preserve"> 1 </w:t>
      </w:r>
      <w:r w:rsidRPr="00231BED">
        <w:rPr>
          <w:rFonts w:ascii="宋体" w:hAnsi="宋体" w:hint="eastAsia"/>
          <w:sz w:val="24"/>
        </w:rPr>
        <w:t>所示固定离体牙等效模型的支架。</w:t>
      </w:r>
    </w:p>
    <w:p w14:paraId="3B95CFBA" w14:textId="4AE263CE" w:rsidR="00162D55" w:rsidRPr="00231BED" w:rsidRDefault="00162D55" w:rsidP="00583699">
      <w:pPr>
        <w:spacing w:line="600" w:lineRule="exact"/>
        <w:rPr>
          <w:rFonts w:ascii="宋体" w:hAnsi="宋体"/>
          <w:sz w:val="24"/>
        </w:rPr>
      </w:pPr>
    </w:p>
    <w:p w14:paraId="1C3818AF" w14:textId="5C44E952" w:rsidR="00162D55" w:rsidRPr="00A2020C" w:rsidRDefault="00162D55" w:rsidP="00583699">
      <w:pPr>
        <w:spacing w:line="600" w:lineRule="exact"/>
        <w:rPr>
          <w:rFonts w:ascii="华文仿宋" w:eastAsia="华文仿宋" w:hAnsi="华文仿宋"/>
          <w:sz w:val="28"/>
          <w:szCs w:val="28"/>
        </w:rPr>
      </w:pPr>
    </w:p>
    <w:p w14:paraId="3BCA4D90" w14:textId="5AB7D37E" w:rsidR="00162D55" w:rsidRPr="00A2020C" w:rsidRDefault="00A2020C" w:rsidP="00583699">
      <w:pPr>
        <w:spacing w:line="600" w:lineRule="exact"/>
        <w:rPr>
          <w:rFonts w:ascii="华文仿宋" w:eastAsia="华文仿宋" w:hAnsi="华文仿宋"/>
          <w:sz w:val="28"/>
          <w:szCs w:val="28"/>
        </w:rPr>
      </w:pPr>
      <w:r w:rsidRPr="00A2020C">
        <w:rPr>
          <w:rFonts w:ascii="华文仿宋" w:eastAsia="华文仿宋" w:hAnsi="华文仿宋" w:hint="eastAsia"/>
          <w:noProof/>
          <w:sz w:val="28"/>
          <w:szCs w:val="28"/>
        </w:rPr>
        <w:drawing>
          <wp:anchor distT="0" distB="0" distL="114300" distR="114300" simplePos="0" relativeHeight="251658240" behindDoc="0" locked="0" layoutInCell="1" allowOverlap="1" wp14:anchorId="389A1AAC" wp14:editId="63DF5C9B">
            <wp:simplePos x="0" y="0"/>
            <wp:positionH relativeFrom="column">
              <wp:posOffset>544830</wp:posOffset>
            </wp:positionH>
            <wp:positionV relativeFrom="paragraph">
              <wp:posOffset>-519430</wp:posOffset>
            </wp:positionV>
            <wp:extent cx="4308475" cy="252857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装置图.bmp"/>
                    <pic:cNvPicPr/>
                  </pic:nvPicPr>
                  <pic:blipFill>
                    <a:blip r:embed="rId7">
                      <a:extLst>
                        <a:ext uri="{28A0092B-C50C-407E-A947-70E740481C1C}">
                          <a14:useLocalDpi xmlns:a14="http://schemas.microsoft.com/office/drawing/2010/main" val="0"/>
                        </a:ext>
                      </a:extLst>
                    </a:blip>
                    <a:stretch>
                      <a:fillRect/>
                    </a:stretch>
                  </pic:blipFill>
                  <pic:spPr>
                    <a:xfrm>
                      <a:off x="0" y="0"/>
                      <a:ext cx="4308475" cy="2528570"/>
                    </a:xfrm>
                    <a:prstGeom prst="rect">
                      <a:avLst/>
                    </a:prstGeom>
                  </pic:spPr>
                </pic:pic>
              </a:graphicData>
            </a:graphic>
            <wp14:sizeRelH relativeFrom="margin">
              <wp14:pctWidth>0</wp14:pctWidth>
            </wp14:sizeRelH>
            <wp14:sizeRelV relativeFrom="margin">
              <wp14:pctHeight>0</wp14:pctHeight>
            </wp14:sizeRelV>
          </wp:anchor>
        </w:drawing>
      </w:r>
    </w:p>
    <w:p w14:paraId="5969930B" w14:textId="3F4E8E78" w:rsidR="00162D55" w:rsidRPr="00A2020C" w:rsidRDefault="00162D55" w:rsidP="00583699">
      <w:pPr>
        <w:spacing w:line="600" w:lineRule="exact"/>
        <w:rPr>
          <w:rFonts w:ascii="华文仿宋" w:eastAsia="华文仿宋" w:hAnsi="华文仿宋"/>
          <w:sz w:val="28"/>
          <w:szCs w:val="28"/>
        </w:rPr>
      </w:pPr>
    </w:p>
    <w:p w14:paraId="5F113B63" w14:textId="77777777" w:rsidR="00162D55" w:rsidRPr="00A2020C" w:rsidRDefault="00162D55" w:rsidP="00583699">
      <w:pPr>
        <w:spacing w:line="600" w:lineRule="exact"/>
        <w:rPr>
          <w:rFonts w:ascii="华文仿宋" w:eastAsia="华文仿宋" w:hAnsi="华文仿宋"/>
          <w:sz w:val="28"/>
          <w:szCs w:val="28"/>
        </w:rPr>
      </w:pPr>
    </w:p>
    <w:p w14:paraId="689120BE" w14:textId="77777777" w:rsidR="00162D55" w:rsidRPr="00A2020C" w:rsidRDefault="00162D55" w:rsidP="00583699">
      <w:pPr>
        <w:spacing w:line="600" w:lineRule="exact"/>
        <w:rPr>
          <w:rFonts w:ascii="华文仿宋" w:eastAsia="华文仿宋" w:hAnsi="华文仿宋"/>
          <w:sz w:val="28"/>
          <w:szCs w:val="28"/>
        </w:rPr>
      </w:pPr>
    </w:p>
    <w:p w14:paraId="2A7B87B4" w14:textId="77777777" w:rsidR="00162D55" w:rsidRPr="00A2020C" w:rsidRDefault="00162D55" w:rsidP="00583699">
      <w:pPr>
        <w:spacing w:line="600" w:lineRule="exact"/>
        <w:rPr>
          <w:rFonts w:ascii="华文仿宋" w:eastAsia="华文仿宋" w:hAnsi="华文仿宋"/>
          <w:sz w:val="28"/>
          <w:szCs w:val="28"/>
        </w:rPr>
      </w:pPr>
    </w:p>
    <w:p w14:paraId="177C99E5" w14:textId="7E57CA5C" w:rsidR="00096390" w:rsidRPr="00231BED" w:rsidRDefault="00096390" w:rsidP="00096390">
      <w:pPr>
        <w:spacing w:line="600" w:lineRule="exact"/>
        <w:rPr>
          <w:rFonts w:ascii="宋体" w:hAnsi="宋体"/>
          <w:sz w:val="24"/>
        </w:rPr>
      </w:pPr>
      <w:r w:rsidRPr="00231BED">
        <w:rPr>
          <w:rFonts w:ascii="宋体" w:hAnsi="宋体" w:hint="eastAsia"/>
          <w:sz w:val="24"/>
        </w:rPr>
        <w:t>说明：</w:t>
      </w:r>
    </w:p>
    <w:p w14:paraId="2228A73B" w14:textId="77777777" w:rsidR="00096390" w:rsidRPr="00231BED" w:rsidRDefault="00096390" w:rsidP="00096390">
      <w:pPr>
        <w:spacing w:line="600" w:lineRule="exact"/>
        <w:rPr>
          <w:rFonts w:ascii="宋体" w:hAnsi="宋体"/>
          <w:sz w:val="24"/>
        </w:rPr>
      </w:pPr>
      <w:r w:rsidRPr="00231BED">
        <w:rPr>
          <w:rFonts w:ascii="宋体" w:hAnsi="宋体"/>
          <w:sz w:val="24"/>
        </w:rPr>
        <w:t>A——K型标准根管锉；</w:t>
      </w:r>
    </w:p>
    <w:p w14:paraId="0CA44F63" w14:textId="77777777" w:rsidR="00096390" w:rsidRPr="00231BED" w:rsidRDefault="00096390" w:rsidP="00096390">
      <w:pPr>
        <w:spacing w:line="600" w:lineRule="exact"/>
        <w:rPr>
          <w:rFonts w:ascii="宋体" w:hAnsi="宋体"/>
          <w:sz w:val="24"/>
        </w:rPr>
      </w:pPr>
      <w:r w:rsidRPr="00231BED">
        <w:rPr>
          <w:rFonts w:ascii="宋体" w:hAnsi="宋体"/>
          <w:sz w:val="24"/>
        </w:rPr>
        <w:t>B——离体牙等效模型；</w:t>
      </w:r>
    </w:p>
    <w:p w14:paraId="16865159" w14:textId="77777777" w:rsidR="00096390" w:rsidRPr="00231BED" w:rsidRDefault="00096390" w:rsidP="00096390">
      <w:pPr>
        <w:spacing w:line="600" w:lineRule="exact"/>
        <w:rPr>
          <w:rFonts w:ascii="宋体" w:hAnsi="宋体"/>
          <w:sz w:val="24"/>
        </w:rPr>
      </w:pPr>
      <w:r w:rsidRPr="00231BED">
        <w:rPr>
          <w:rFonts w:ascii="宋体" w:hAnsi="宋体"/>
          <w:sz w:val="24"/>
        </w:rPr>
        <w:t>C——定位仪；</w:t>
      </w:r>
    </w:p>
    <w:p w14:paraId="39EB88A4" w14:textId="77777777" w:rsidR="00096390" w:rsidRPr="00231BED" w:rsidRDefault="00096390" w:rsidP="00096390">
      <w:pPr>
        <w:spacing w:line="600" w:lineRule="exact"/>
        <w:rPr>
          <w:rFonts w:ascii="宋体" w:hAnsi="宋体"/>
          <w:sz w:val="24"/>
        </w:rPr>
      </w:pPr>
      <w:r w:rsidRPr="00231BED">
        <w:rPr>
          <w:rFonts w:ascii="宋体" w:hAnsi="宋体"/>
          <w:sz w:val="24"/>
        </w:rPr>
        <w:t>D——0.9%生理盐水；</w:t>
      </w:r>
    </w:p>
    <w:p w14:paraId="1BE5D618" w14:textId="77777777" w:rsidR="00096390" w:rsidRPr="00231BED" w:rsidRDefault="00096390" w:rsidP="00096390">
      <w:pPr>
        <w:spacing w:line="600" w:lineRule="exact"/>
        <w:rPr>
          <w:rFonts w:ascii="宋体" w:hAnsi="宋体"/>
          <w:sz w:val="24"/>
        </w:rPr>
      </w:pPr>
      <w:r w:rsidRPr="00231BED">
        <w:rPr>
          <w:rFonts w:ascii="宋体" w:hAnsi="宋体"/>
          <w:sz w:val="24"/>
        </w:rPr>
        <w:t>E——固定架；</w:t>
      </w:r>
    </w:p>
    <w:p w14:paraId="5B531A61" w14:textId="77777777" w:rsidR="00096390" w:rsidRPr="00231BED" w:rsidRDefault="00096390" w:rsidP="00096390">
      <w:pPr>
        <w:spacing w:line="600" w:lineRule="exact"/>
        <w:rPr>
          <w:rFonts w:ascii="宋体" w:hAnsi="宋体"/>
          <w:sz w:val="24"/>
        </w:rPr>
      </w:pPr>
      <w:r w:rsidRPr="00231BED">
        <w:rPr>
          <w:rFonts w:ascii="宋体" w:hAnsi="宋体"/>
          <w:sz w:val="24"/>
        </w:rPr>
        <w:t>F——根管锉夹；</w:t>
      </w:r>
    </w:p>
    <w:p w14:paraId="1E27D5E7" w14:textId="77777777" w:rsidR="00096390" w:rsidRPr="00231BED" w:rsidRDefault="00096390" w:rsidP="00096390">
      <w:pPr>
        <w:spacing w:line="600" w:lineRule="exact"/>
        <w:rPr>
          <w:rFonts w:ascii="宋体" w:hAnsi="宋体"/>
          <w:sz w:val="24"/>
        </w:rPr>
      </w:pPr>
      <w:r w:rsidRPr="00231BED">
        <w:rPr>
          <w:rFonts w:ascii="宋体" w:hAnsi="宋体"/>
          <w:sz w:val="24"/>
        </w:rPr>
        <w:t>G——</w:t>
      </w:r>
      <w:proofErr w:type="gramStart"/>
      <w:r w:rsidRPr="00231BED">
        <w:rPr>
          <w:rFonts w:ascii="宋体" w:hAnsi="宋体" w:hint="eastAsia"/>
          <w:sz w:val="24"/>
        </w:rPr>
        <w:t>唇</w:t>
      </w:r>
      <w:proofErr w:type="gramEnd"/>
      <w:r w:rsidRPr="00231BED">
        <w:rPr>
          <w:rFonts w:ascii="宋体" w:hAnsi="宋体" w:hint="eastAsia"/>
          <w:sz w:val="24"/>
        </w:rPr>
        <w:t>挂钩；</w:t>
      </w:r>
    </w:p>
    <w:p w14:paraId="3B0AA79F" w14:textId="7945D083" w:rsidR="00096390" w:rsidRPr="00231BED" w:rsidRDefault="00096390" w:rsidP="00096390">
      <w:pPr>
        <w:spacing w:line="600" w:lineRule="exact"/>
        <w:rPr>
          <w:rFonts w:ascii="宋体" w:hAnsi="宋体"/>
          <w:sz w:val="24"/>
        </w:rPr>
      </w:pPr>
      <w:r w:rsidRPr="00231BED">
        <w:rPr>
          <w:rFonts w:ascii="宋体" w:hAnsi="宋体"/>
          <w:sz w:val="24"/>
        </w:rPr>
        <w:t>H——电极线。</w:t>
      </w:r>
    </w:p>
    <w:p w14:paraId="0CB35A7C" w14:textId="6C96326B" w:rsidR="00096390" w:rsidRPr="00231BED" w:rsidRDefault="00096390" w:rsidP="00096390">
      <w:pPr>
        <w:spacing w:line="600" w:lineRule="exact"/>
        <w:jc w:val="center"/>
        <w:rPr>
          <w:rFonts w:ascii="宋体" w:hAnsi="宋体"/>
          <w:sz w:val="24"/>
        </w:rPr>
      </w:pPr>
      <w:r w:rsidRPr="00231BED">
        <w:rPr>
          <w:rFonts w:ascii="宋体" w:hAnsi="宋体" w:hint="eastAsia"/>
          <w:sz w:val="24"/>
        </w:rPr>
        <w:t>图</w:t>
      </w:r>
      <w:r w:rsidRPr="00231BED">
        <w:rPr>
          <w:rFonts w:ascii="宋体" w:hAnsi="宋体"/>
          <w:sz w:val="24"/>
        </w:rPr>
        <w:t>1定位精度的试验系统</w:t>
      </w:r>
    </w:p>
    <w:p w14:paraId="00AF4ABC" w14:textId="7566DA63" w:rsidR="00583699" w:rsidRPr="00231BED" w:rsidRDefault="00583699" w:rsidP="00583699">
      <w:pPr>
        <w:spacing w:line="600" w:lineRule="exact"/>
        <w:rPr>
          <w:rFonts w:ascii="宋体" w:hAnsi="宋体"/>
          <w:sz w:val="24"/>
        </w:rPr>
      </w:pPr>
      <w:r w:rsidRPr="00231BED">
        <w:rPr>
          <w:rFonts w:ascii="宋体" w:hAnsi="宋体"/>
          <w:sz w:val="24"/>
        </w:rPr>
        <w:t>3.2.</w:t>
      </w:r>
      <w:r w:rsidR="00751FC6" w:rsidRPr="00231BED">
        <w:rPr>
          <w:rFonts w:ascii="宋体" w:hAnsi="宋体"/>
          <w:sz w:val="24"/>
        </w:rPr>
        <w:t>2</w:t>
      </w:r>
      <w:r w:rsidR="00751FC6" w:rsidRPr="00231BED">
        <w:rPr>
          <w:rFonts w:ascii="宋体" w:hAnsi="宋体" w:hint="eastAsia"/>
          <w:sz w:val="24"/>
        </w:rPr>
        <w:t>试验步骤</w:t>
      </w:r>
    </w:p>
    <w:p w14:paraId="5FD2B0E7" w14:textId="3F582A63" w:rsidR="00583699" w:rsidRPr="00231BED" w:rsidRDefault="00751FC6" w:rsidP="00583699">
      <w:pPr>
        <w:spacing w:line="600" w:lineRule="exact"/>
        <w:rPr>
          <w:rFonts w:ascii="宋体" w:hAnsi="宋体"/>
          <w:sz w:val="24"/>
        </w:rPr>
      </w:pPr>
      <w:r w:rsidRPr="00231BED">
        <w:rPr>
          <w:rFonts w:ascii="宋体" w:hAnsi="宋体"/>
          <w:sz w:val="24"/>
        </w:rPr>
        <w:t xml:space="preserve">a) </w:t>
      </w:r>
      <w:r w:rsidRPr="00231BED">
        <w:rPr>
          <w:rFonts w:ascii="宋体" w:hAnsi="宋体" w:hint="eastAsia"/>
          <w:sz w:val="24"/>
        </w:rPr>
        <w:t>如图</w:t>
      </w:r>
      <w:r w:rsidRPr="00231BED">
        <w:rPr>
          <w:rFonts w:ascii="宋体" w:hAnsi="宋体"/>
          <w:sz w:val="24"/>
        </w:rPr>
        <w:t xml:space="preserve"> 1 </w:t>
      </w:r>
      <w:r w:rsidRPr="00231BED">
        <w:rPr>
          <w:rFonts w:ascii="宋体" w:hAnsi="宋体" w:hint="eastAsia"/>
          <w:sz w:val="24"/>
        </w:rPr>
        <w:t>所示，布置测试系统。</w:t>
      </w:r>
    </w:p>
    <w:p w14:paraId="345EE0DF" w14:textId="32BF8424" w:rsidR="00751FC6" w:rsidRPr="00231BED" w:rsidRDefault="00751FC6" w:rsidP="00751FC6">
      <w:pPr>
        <w:spacing w:line="600" w:lineRule="exact"/>
        <w:rPr>
          <w:rFonts w:ascii="宋体" w:hAnsi="宋体"/>
          <w:sz w:val="24"/>
        </w:rPr>
      </w:pPr>
      <w:r w:rsidRPr="00231BED">
        <w:rPr>
          <w:rFonts w:ascii="宋体" w:hAnsi="宋体"/>
          <w:sz w:val="24"/>
        </w:rPr>
        <w:t xml:space="preserve">b) </w:t>
      </w:r>
      <w:r w:rsidRPr="00231BED">
        <w:rPr>
          <w:rFonts w:ascii="宋体" w:hAnsi="宋体" w:hint="eastAsia"/>
          <w:sz w:val="24"/>
        </w:rPr>
        <w:t>把</w:t>
      </w:r>
      <w:r w:rsidRPr="00231BED">
        <w:rPr>
          <w:rFonts w:ascii="宋体" w:hAnsi="宋体"/>
          <w:sz w:val="24"/>
        </w:rPr>
        <w:t xml:space="preserve"> K </w:t>
      </w:r>
      <w:r w:rsidRPr="00231BED">
        <w:rPr>
          <w:rFonts w:ascii="宋体" w:hAnsi="宋体" w:hint="eastAsia"/>
          <w:sz w:val="24"/>
        </w:rPr>
        <w:t>型根管锉缓缓置入离体牙等效模型，直至定位仪提示到达牙根尖孔，观察</w:t>
      </w:r>
      <w:r w:rsidRPr="00231BED">
        <w:rPr>
          <w:rFonts w:ascii="宋体" w:hAnsi="宋体"/>
          <w:sz w:val="24"/>
        </w:rPr>
        <w:t xml:space="preserve"> K </w:t>
      </w:r>
      <w:r w:rsidRPr="00231BED">
        <w:rPr>
          <w:rFonts w:ascii="宋体" w:hAnsi="宋体" w:hint="eastAsia"/>
          <w:sz w:val="24"/>
        </w:rPr>
        <w:t>型根管锉尖端是否在实际牙根尖孔±</w:t>
      </w:r>
      <w:r w:rsidRPr="00231BED">
        <w:rPr>
          <w:rFonts w:ascii="宋体" w:hAnsi="宋体"/>
          <w:sz w:val="24"/>
        </w:rPr>
        <w:t xml:space="preserve">0.5mm </w:t>
      </w:r>
      <w:r w:rsidRPr="00231BED">
        <w:rPr>
          <w:rFonts w:ascii="宋体" w:hAnsi="宋体" w:hint="eastAsia"/>
          <w:sz w:val="24"/>
        </w:rPr>
        <w:t>范围内。</w:t>
      </w:r>
    </w:p>
    <w:p w14:paraId="495FA5D1" w14:textId="6A98C90F" w:rsidR="00583699" w:rsidRPr="00231BED" w:rsidRDefault="00583699" w:rsidP="00583699">
      <w:pPr>
        <w:spacing w:line="520" w:lineRule="exact"/>
        <w:rPr>
          <w:rFonts w:ascii="宋体" w:hAnsi="宋体"/>
          <w:sz w:val="24"/>
        </w:rPr>
      </w:pPr>
      <w:r w:rsidRPr="00231BED">
        <w:rPr>
          <w:rFonts w:ascii="宋体" w:hAnsi="宋体"/>
          <w:sz w:val="24"/>
        </w:rPr>
        <w:t>3.</w:t>
      </w:r>
      <w:r w:rsidR="006D3768" w:rsidRPr="00231BED">
        <w:rPr>
          <w:rFonts w:ascii="宋体" w:hAnsi="宋体"/>
          <w:sz w:val="24"/>
        </w:rPr>
        <w:t>3</w:t>
      </w:r>
      <w:r w:rsidR="00FD6071" w:rsidRPr="00231BED">
        <w:rPr>
          <w:rFonts w:ascii="宋体" w:hAnsi="宋体" w:hint="eastAsia"/>
          <w:sz w:val="24"/>
        </w:rPr>
        <w:t>牙根尖孔的识别</w:t>
      </w:r>
    </w:p>
    <w:p w14:paraId="665A2EFB" w14:textId="4DA90F4B" w:rsidR="00583699" w:rsidRPr="00231BED" w:rsidRDefault="00FD6071" w:rsidP="00583699">
      <w:pPr>
        <w:spacing w:line="580" w:lineRule="exact"/>
        <w:rPr>
          <w:rFonts w:ascii="宋体" w:hAnsi="宋体"/>
          <w:sz w:val="24"/>
        </w:rPr>
      </w:pPr>
      <w:r w:rsidRPr="00231BED">
        <w:rPr>
          <w:rFonts w:ascii="宋体" w:hAnsi="宋体" w:hint="eastAsia"/>
          <w:sz w:val="24"/>
        </w:rPr>
        <w:t>使用</w:t>
      </w:r>
      <w:r w:rsidRPr="00231BED">
        <w:rPr>
          <w:rFonts w:ascii="宋体" w:hAnsi="宋体"/>
          <w:sz w:val="24"/>
        </w:rPr>
        <w:t>3.2的试验系统，定位仪探测到牙根尖孔时，检查定位仪的提示功能。</w:t>
      </w:r>
    </w:p>
    <w:p w14:paraId="43B86742" w14:textId="1D445067" w:rsidR="00836A3F" w:rsidRPr="00231BED" w:rsidRDefault="00583699" w:rsidP="00583699">
      <w:pPr>
        <w:spacing w:line="580" w:lineRule="exact"/>
        <w:rPr>
          <w:rFonts w:ascii="宋体" w:hAnsi="宋体"/>
          <w:sz w:val="24"/>
        </w:rPr>
      </w:pPr>
      <w:r w:rsidRPr="00231BED">
        <w:rPr>
          <w:rFonts w:ascii="宋体" w:hAnsi="宋体"/>
          <w:sz w:val="24"/>
        </w:rPr>
        <w:lastRenderedPageBreak/>
        <w:t>3.</w:t>
      </w:r>
      <w:r w:rsidR="00836A3F" w:rsidRPr="00231BED">
        <w:rPr>
          <w:rFonts w:ascii="宋体" w:hAnsi="宋体"/>
          <w:sz w:val="24"/>
        </w:rPr>
        <w:t>4</w:t>
      </w:r>
      <w:r w:rsidR="00836A3F" w:rsidRPr="00231BED">
        <w:rPr>
          <w:rFonts w:ascii="宋体" w:hAnsi="宋体" w:hint="eastAsia"/>
          <w:sz w:val="24"/>
        </w:rPr>
        <w:t>唇挂钩的耐灭菌性</w:t>
      </w:r>
    </w:p>
    <w:p w14:paraId="60CD2F12" w14:textId="3FD320E9" w:rsidR="00836A3F" w:rsidRPr="00231BED" w:rsidRDefault="00836A3F" w:rsidP="00583699">
      <w:pPr>
        <w:spacing w:line="580" w:lineRule="exact"/>
        <w:rPr>
          <w:rFonts w:ascii="宋体" w:hAnsi="宋体"/>
          <w:sz w:val="24"/>
        </w:rPr>
      </w:pPr>
      <w:r w:rsidRPr="00231BED">
        <w:rPr>
          <w:rFonts w:ascii="宋体" w:hAnsi="宋体" w:hint="eastAsia"/>
          <w:sz w:val="24"/>
        </w:rPr>
        <w:t>测试应按制造商的说明书或其他技术文件进行。结果应符合</w:t>
      </w:r>
      <w:r w:rsidRPr="00231BED">
        <w:rPr>
          <w:rFonts w:ascii="宋体" w:hAnsi="宋体"/>
          <w:sz w:val="24"/>
        </w:rPr>
        <w:t>2.2、2.3的要求。</w:t>
      </w:r>
    </w:p>
    <w:p w14:paraId="21A256D9" w14:textId="2C5A976E" w:rsidR="000A3B21" w:rsidRPr="00231BED" w:rsidRDefault="000A3B21" w:rsidP="00583699">
      <w:pPr>
        <w:spacing w:line="580" w:lineRule="exact"/>
        <w:rPr>
          <w:rFonts w:ascii="宋体" w:hAnsi="宋体"/>
          <w:sz w:val="24"/>
        </w:rPr>
      </w:pPr>
      <w:r w:rsidRPr="00231BED">
        <w:rPr>
          <w:rFonts w:ascii="宋体" w:hAnsi="宋体"/>
          <w:sz w:val="24"/>
        </w:rPr>
        <w:t>3.5唇挂钩的耐腐蚀性</w:t>
      </w:r>
    </w:p>
    <w:p w14:paraId="2A701155" w14:textId="0799C454" w:rsidR="000A3B21" w:rsidRPr="00231BED" w:rsidRDefault="000A3B21" w:rsidP="00583699">
      <w:pPr>
        <w:spacing w:line="580" w:lineRule="exact"/>
        <w:rPr>
          <w:rFonts w:ascii="宋体" w:hAnsi="宋体"/>
          <w:sz w:val="24"/>
        </w:rPr>
      </w:pPr>
      <w:r w:rsidRPr="00231BED">
        <w:rPr>
          <w:rFonts w:ascii="宋体" w:hAnsi="宋体" w:hint="eastAsia"/>
          <w:sz w:val="24"/>
        </w:rPr>
        <w:t>目测，</w:t>
      </w:r>
      <w:r w:rsidRPr="00231BED">
        <w:rPr>
          <w:rFonts w:ascii="宋体" w:hAnsi="宋体"/>
          <w:sz w:val="24"/>
        </w:rPr>
        <w:t>结果符合2.5的要求</w:t>
      </w:r>
      <w:r w:rsidRPr="00231BED">
        <w:rPr>
          <w:rFonts w:ascii="宋体" w:hAnsi="宋体" w:hint="eastAsia"/>
          <w:sz w:val="24"/>
        </w:rPr>
        <w:t>。</w:t>
      </w:r>
    </w:p>
    <w:p w14:paraId="2CC92DD9" w14:textId="1DA792F7" w:rsidR="00583699" w:rsidRPr="00231BED" w:rsidRDefault="00246CD4" w:rsidP="00583699">
      <w:pPr>
        <w:spacing w:line="580" w:lineRule="exact"/>
        <w:rPr>
          <w:rFonts w:ascii="宋体" w:hAnsi="宋体"/>
          <w:sz w:val="24"/>
        </w:rPr>
      </w:pPr>
      <w:r w:rsidRPr="00231BED">
        <w:rPr>
          <w:rFonts w:ascii="宋体" w:hAnsi="宋体"/>
          <w:sz w:val="24"/>
        </w:rPr>
        <w:t>3.6</w:t>
      </w:r>
      <w:r w:rsidR="00583699" w:rsidRPr="00231BED">
        <w:rPr>
          <w:rFonts w:ascii="宋体" w:hAnsi="宋体"/>
          <w:sz w:val="24"/>
        </w:rPr>
        <w:t>安全要求</w:t>
      </w:r>
    </w:p>
    <w:p w14:paraId="4D26CB66" w14:textId="451ED3B3" w:rsidR="00583699" w:rsidRPr="00231BED" w:rsidRDefault="00583699" w:rsidP="00583699">
      <w:pPr>
        <w:spacing w:line="580" w:lineRule="exact"/>
        <w:rPr>
          <w:rFonts w:ascii="宋体" w:hAnsi="宋体"/>
          <w:sz w:val="24"/>
        </w:rPr>
      </w:pPr>
      <w:r w:rsidRPr="00231BED">
        <w:rPr>
          <w:rFonts w:ascii="宋体" w:hAnsi="宋体"/>
          <w:sz w:val="24"/>
        </w:rPr>
        <w:t>根据GB9706.1-2007、YY 0505-2012规定的方法进行试验，应符合2.</w:t>
      </w:r>
      <w:r w:rsidR="00360937" w:rsidRPr="00231BED">
        <w:rPr>
          <w:rFonts w:ascii="宋体" w:hAnsi="宋体"/>
          <w:sz w:val="24"/>
        </w:rPr>
        <w:t>6</w:t>
      </w:r>
      <w:r w:rsidRPr="00231BED">
        <w:rPr>
          <w:rFonts w:ascii="宋体" w:hAnsi="宋体"/>
          <w:sz w:val="24"/>
        </w:rPr>
        <w:t>的要求。</w:t>
      </w:r>
    </w:p>
    <w:p w14:paraId="4AAC4195" w14:textId="7C135719" w:rsidR="00E3019B" w:rsidRPr="00231BED" w:rsidRDefault="00E3019B" w:rsidP="00583699">
      <w:pPr>
        <w:spacing w:line="580" w:lineRule="exact"/>
        <w:rPr>
          <w:rFonts w:ascii="宋体" w:hAnsi="宋体"/>
          <w:sz w:val="24"/>
        </w:rPr>
      </w:pPr>
      <w:r w:rsidRPr="00231BED">
        <w:rPr>
          <w:rFonts w:ascii="宋体" w:hAnsi="宋体"/>
          <w:sz w:val="24"/>
        </w:rPr>
        <w:t>3.7</w:t>
      </w:r>
      <w:r w:rsidR="00D109EA" w:rsidRPr="00231BED">
        <w:rPr>
          <w:rFonts w:ascii="宋体" w:hAnsi="宋体" w:hint="eastAsia"/>
          <w:sz w:val="24"/>
        </w:rPr>
        <w:t>环境</w:t>
      </w:r>
      <w:r w:rsidR="00D109EA" w:rsidRPr="00231BED">
        <w:rPr>
          <w:rFonts w:ascii="宋体" w:hAnsi="宋体"/>
          <w:sz w:val="24"/>
        </w:rPr>
        <w:t>试验</w:t>
      </w:r>
    </w:p>
    <w:p w14:paraId="69E8DC5B" w14:textId="5C07DA6B" w:rsidR="00E3019B" w:rsidRDefault="00E3019B" w:rsidP="00583699">
      <w:pPr>
        <w:spacing w:line="580" w:lineRule="exact"/>
        <w:rPr>
          <w:rFonts w:ascii="宋体" w:hAnsi="宋体"/>
          <w:sz w:val="24"/>
        </w:rPr>
      </w:pPr>
      <w:r w:rsidRPr="00231BED">
        <w:rPr>
          <w:rFonts w:ascii="宋体" w:hAnsi="宋体"/>
          <w:sz w:val="24"/>
        </w:rPr>
        <w:t>根据GB/T 14710–2009规定的方法进行试验，应符合2.7的要求。</w:t>
      </w:r>
    </w:p>
    <w:p w14:paraId="5049FCE1" w14:textId="2CBB0FEF" w:rsidR="006B52A5" w:rsidRDefault="006B52A5" w:rsidP="00583699">
      <w:pPr>
        <w:spacing w:line="580" w:lineRule="exact"/>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网络安全</w:t>
      </w:r>
    </w:p>
    <w:p w14:paraId="1F5F0218" w14:textId="5A675178" w:rsidR="006B52A5" w:rsidRDefault="006B52A5" w:rsidP="00583699">
      <w:pPr>
        <w:spacing w:line="580" w:lineRule="exact"/>
        <w:rPr>
          <w:rFonts w:ascii="宋体" w:hAnsi="宋体"/>
          <w:sz w:val="24"/>
        </w:rPr>
      </w:pPr>
      <w:r>
        <w:rPr>
          <w:rFonts w:ascii="宋体" w:hAnsi="宋体" w:hint="eastAsia"/>
          <w:sz w:val="24"/>
        </w:rPr>
        <w:t>按照申报</w:t>
      </w:r>
      <w:r>
        <w:rPr>
          <w:rFonts w:ascii="宋体" w:hAnsi="宋体"/>
          <w:sz w:val="24"/>
        </w:rPr>
        <w:t>产品的使用特性进行操作。</w:t>
      </w:r>
    </w:p>
    <w:p w14:paraId="48AD61E7" w14:textId="77777777" w:rsidR="006B52A5" w:rsidRDefault="006B52A5" w:rsidP="00583699">
      <w:pPr>
        <w:spacing w:line="580" w:lineRule="exact"/>
        <w:rPr>
          <w:rFonts w:ascii="宋体" w:hAnsi="宋体"/>
          <w:sz w:val="24"/>
        </w:rPr>
      </w:pPr>
    </w:p>
    <w:p w14:paraId="3E91B7AE" w14:textId="77777777" w:rsidR="006B52A5" w:rsidRDefault="006B52A5" w:rsidP="00583699">
      <w:pPr>
        <w:spacing w:line="580" w:lineRule="exact"/>
        <w:rPr>
          <w:rFonts w:ascii="宋体" w:hAnsi="宋体"/>
          <w:sz w:val="24"/>
        </w:rPr>
      </w:pPr>
    </w:p>
    <w:p w14:paraId="7740631A" w14:textId="77777777" w:rsidR="006B52A5" w:rsidRDefault="006B52A5" w:rsidP="00583699">
      <w:pPr>
        <w:spacing w:line="580" w:lineRule="exact"/>
        <w:rPr>
          <w:rFonts w:ascii="宋体" w:hAnsi="宋体"/>
          <w:sz w:val="24"/>
        </w:rPr>
      </w:pPr>
    </w:p>
    <w:p w14:paraId="7C26D4ED" w14:textId="77777777" w:rsidR="006B52A5" w:rsidRDefault="006B52A5" w:rsidP="00583699">
      <w:pPr>
        <w:spacing w:line="580" w:lineRule="exact"/>
        <w:rPr>
          <w:rFonts w:ascii="宋体" w:hAnsi="宋体"/>
          <w:sz w:val="24"/>
        </w:rPr>
      </w:pPr>
    </w:p>
    <w:p w14:paraId="4A41DC58" w14:textId="7EC518C7" w:rsidR="00583699" w:rsidRPr="00231BED" w:rsidRDefault="00583699" w:rsidP="00DC40E5">
      <w:pPr>
        <w:spacing w:line="580" w:lineRule="exact"/>
        <w:ind w:firstLineChars="200" w:firstLine="480"/>
        <w:rPr>
          <w:rFonts w:ascii="宋体" w:hAnsi="宋体"/>
          <w:spacing w:val="-10"/>
          <w:sz w:val="24"/>
        </w:rPr>
      </w:pPr>
      <w:r w:rsidRPr="00231BED">
        <w:rPr>
          <w:rFonts w:ascii="宋体" w:hAnsi="宋体"/>
          <w:sz w:val="24"/>
        </w:rPr>
        <w:t>附录：</w:t>
      </w:r>
      <w:r w:rsidRPr="00231BED">
        <w:rPr>
          <w:rFonts w:ascii="宋体" w:hAnsi="宋体"/>
          <w:spacing w:val="-10"/>
          <w:sz w:val="24"/>
        </w:rPr>
        <w:t>产品安全特征（11项）、电气绝缘图、电气绝缘表格</w:t>
      </w:r>
    </w:p>
    <w:bookmarkEnd w:id="25"/>
    <w:p w14:paraId="31D48821" w14:textId="392220D8" w:rsidR="00286A53" w:rsidRDefault="00AC087C" w:rsidP="00AC087C">
      <w:pPr>
        <w:widowControl/>
        <w:jc w:val="left"/>
        <w:rPr>
          <w:rFonts w:ascii="华文仿宋" w:eastAsia="华文仿宋" w:hAnsi="华文仿宋"/>
        </w:rPr>
      </w:pPr>
      <w:r w:rsidRPr="00D11C3D">
        <w:rPr>
          <w:rFonts w:ascii="华文仿宋" w:eastAsia="华文仿宋" w:hAnsi="华文仿宋"/>
        </w:rPr>
        <w:t xml:space="preserve"> </w:t>
      </w:r>
    </w:p>
    <w:p w14:paraId="78C2D713" w14:textId="77777777" w:rsidR="00DA0995" w:rsidRDefault="00DA0995" w:rsidP="00AC087C">
      <w:pPr>
        <w:widowControl/>
        <w:jc w:val="left"/>
        <w:rPr>
          <w:rFonts w:ascii="华文仿宋" w:eastAsia="华文仿宋" w:hAnsi="华文仿宋"/>
        </w:rPr>
      </w:pPr>
    </w:p>
    <w:p w14:paraId="65C1E50B" w14:textId="77777777" w:rsidR="00DA0995" w:rsidRDefault="00DA0995" w:rsidP="00AC087C">
      <w:pPr>
        <w:widowControl/>
        <w:jc w:val="left"/>
        <w:rPr>
          <w:rFonts w:ascii="华文仿宋" w:eastAsia="华文仿宋" w:hAnsi="华文仿宋"/>
        </w:rPr>
      </w:pPr>
    </w:p>
    <w:p w14:paraId="5A7CC703" w14:textId="77777777" w:rsidR="00DA0995" w:rsidRDefault="00DA0995" w:rsidP="00AC087C">
      <w:pPr>
        <w:widowControl/>
        <w:jc w:val="left"/>
        <w:rPr>
          <w:rFonts w:ascii="华文仿宋" w:eastAsia="华文仿宋" w:hAnsi="华文仿宋"/>
        </w:rPr>
      </w:pPr>
    </w:p>
    <w:p w14:paraId="7FEBAD21" w14:textId="77777777" w:rsidR="00DA0995" w:rsidRDefault="00DA0995" w:rsidP="00AC087C">
      <w:pPr>
        <w:widowControl/>
        <w:jc w:val="left"/>
        <w:rPr>
          <w:rFonts w:ascii="华文仿宋" w:eastAsia="华文仿宋" w:hAnsi="华文仿宋"/>
        </w:rPr>
      </w:pPr>
    </w:p>
    <w:p w14:paraId="0F5DD289" w14:textId="77777777" w:rsidR="00DA0995" w:rsidRDefault="00DA0995" w:rsidP="00AC087C">
      <w:pPr>
        <w:widowControl/>
        <w:jc w:val="left"/>
        <w:rPr>
          <w:rFonts w:ascii="华文仿宋" w:eastAsia="华文仿宋" w:hAnsi="华文仿宋"/>
        </w:rPr>
      </w:pPr>
    </w:p>
    <w:p w14:paraId="1D629BE0" w14:textId="77777777" w:rsidR="00DA0995" w:rsidRDefault="00DA0995" w:rsidP="00AC087C">
      <w:pPr>
        <w:widowControl/>
        <w:jc w:val="left"/>
        <w:rPr>
          <w:rFonts w:ascii="华文仿宋" w:eastAsia="华文仿宋" w:hAnsi="华文仿宋"/>
        </w:rPr>
      </w:pPr>
    </w:p>
    <w:p w14:paraId="6B02AC80" w14:textId="77777777" w:rsidR="00DA0995" w:rsidRDefault="00DA0995" w:rsidP="00AC087C">
      <w:pPr>
        <w:widowControl/>
        <w:jc w:val="left"/>
        <w:rPr>
          <w:rFonts w:ascii="华文仿宋" w:eastAsia="华文仿宋" w:hAnsi="华文仿宋"/>
        </w:rPr>
      </w:pPr>
    </w:p>
    <w:p w14:paraId="60A09951" w14:textId="77777777" w:rsidR="00DA0995" w:rsidRDefault="00DA0995" w:rsidP="00AC087C">
      <w:pPr>
        <w:widowControl/>
        <w:jc w:val="left"/>
        <w:rPr>
          <w:rFonts w:ascii="华文仿宋" w:eastAsia="华文仿宋" w:hAnsi="华文仿宋"/>
        </w:rPr>
      </w:pPr>
    </w:p>
    <w:p w14:paraId="0C26AB25" w14:textId="77777777" w:rsidR="00DA0995" w:rsidRDefault="00DA0995" w:rsidP="00AC087C">
      <w:pPr>
        <w:widowControl/>
        <w:jc w:val="left"/>
        <w:rPr>
          <w:rFonts w:ascii="华文仿宋" w:eastAsia="华文仿宋" w:hAnsi="华文仿宋"/>
        </w:rPr>
      </w:pPr>
    </w:p>
    <w:p w14:paraId="4DF05EBE" w14:textId="77777777" w:rsidR="00635167" w:rsidRDefault="00635167" w:rsidP="00AC087C">
      <w:pPr>
        <w:widowControl/>
        <w:jc w:val="left"/>
        <w:rPr>
          <w:rFonts w:ascii="华文仿宋" w:eastAsia="华文仿宋" w:hAnsi="华文仿宋"/>
        </w:rPr>
      </w:pPr>
    </w:p>
    <w:p w14:paraId="196F89CD" w14:textId="77777777" w:rsidR="00635167" w:rsidRDefault="00635167" w:rsidP="00AC087C">
      <w:pPr>
        <w:widowControl/>
        <w:jc w:val="left"/>
        <w:rPr>
          <w:rFonts w:ascii="华文仿宋" w:eastAsia="华文仿宋" w:hAnsi="华文仿宋"/>
        </w:rPr>
      </w:pPr>
    </w:p>
    <w:p w14:paraId="67062ABA" w14:textId="77777777" w:rsidR="00635167" w:rsidRPr="00635167" w:rsidRDefault="00635167" w:rsidP="00AC087C">
      <w:pPr>
        <w:widowControl/>
        <w:jc w:val="left"/>
        <w:rPr>
          <w:rFonts w:ascii="华文仿宋" w:eastAsia="华文仿宋" w:hAnsi="华文仿宋"/>
        </w:rPr>
      </w:pPr>
    </w:p>
    <w:p w14:paraId="42806170" w14:textId="77777777" w:rsidR="00DA0995" w:rsidRDefault="00DA0995" w:rsidP="00AC087C">
      <w:pPr>
        <w:widowControl/>
        <w:jc w:val="left"/>
        <w:rPr>
          <w:rFonts w:ascii="华文仿宋" w:eastAsia="华文仿宋" w:hAnsi="华文仿宋"/>
        </w:rPr>
      </w:pPr>
    </w:p>
    <w:p w14:paraId="4D61B160" w14:textId="77777777" w:rsidR="00DA0995" w:rsidRPr="00231BED" w:rsidRDefault="00DA0995" w:rsidP="00231BED">
      <w:pPr>
        <w:pStyle w:val="af"/>
        <w:rPr>
          <w:rFonts w:asciiTheme="minorEastAsia" w:eastAsiaTheme="minorEastAsia" w:hAnsiTheme="minorEastAsia"/>
        </w:rPr>
      </w:pPr>
      <w:r w:rsidRPr="00231BED">
        <w:rPr>
          <w:rFonts w:asciiTheme="minorEastAsia" w:eastAsiaTheme="minorEastAsia" w:hAnsiTheme="minorEastAsia" w:hint="eastAsia"/>
        </w:rPr>
        <w:lastRenderedPageBreak/>
        <w:t>附</w:t>
      </w:r>
      <w:r w:rsidRPr="00231BED">
        <w:rPr>
          <w:rFonts w:asciiTheme="minorEastAsia" w:eastAsiaTheme="minorEastAsia" w:hAnsiTheme="minorEastAsia"/>
        </w:rPr>
        <w:t xml:space="preserve"> </w:t>
      </w:r>
      <w:r w:rsidRPr="00231BED">
        <w:rPr>
          <w:rFonts w:asciiTheme="minorEastAsia" w:eastAsiaTheme="minorEastAsia" w:hAnsiTheme="minorEastAsia" w:hint="eastAsia"/>
        </w:rPr>
        <w:t>录</w:t>
      </w:r>
      <w:r w:rsidRPr="00231BED">
        <w:rPr>
          <w:rFonts w:asciiTheme="minorEastAsia" w:eastAsiaTheme="minorEastAsia" w:hAnsiTheme="minorEastAsia"/>
        </w:rPr>
        <w:t xml:space="preserve"> A </w:t>
      </w:r>
      <w:r w:rsidRPr="00231BED">
        <w:rPr>
          <w:rFonts w:asciiTheme="minorEastAsia" w:eastAsiaTheme="minorEastAsia" w:hAnsiTheme="minorEastAsia" w:hint="eastAsia"/>
        </w:rPr>
        <w:t>（规范性附录）</w:t>
      </w:r>
      <w:r w:rsidRPr="00231BED">
        <w:rPr>
          <w:rFonts w:asciiTheme="minorEastAsia" w:eastAsiaTheme="minorEastAsia" w:hAnsiTheme="minorEastAsia"/>
        </w:rPr>
        <w:t xml:space="preserve"> </w:t>
      </w:r>
      <w:r w:rsidRPr="00231BED">
        <w:rPr>
          <w:rFonts w:asciiTheme="minorEastAsia" w:eastAsiaTheme="minorEastAsia" w:hAnsiTheme="minorEastAsia" w:hint="eastAsia"/>
        </w:rPr>
        <w:t>离体牙等效模型</w:t>
      </w:r>
    </w:p>
    <w:p w14:paraId="37DE812C" w14:textId="77777777" w:rsidR="00DA0995" w:rsidRPr="00231BED" w:rsidRDefault="00DA0995" w:rsidP="00231BED">
      <w:pPr>
        <w:spacing w:line="520" w:lineRule="exact"/>
        <w:ind w:firstLineChars="200" w:firstLine="480"/>
        <w:jc w:val="left"/>
        <w:rPr>
          <w:rFonts w:ascii="宋体" w:hAnsi="宋体"/>
          <w:sz w:val="24"/>
        </w:rPr>
      </w:pPr>
      <w:r w:rsidRPr="00231BED">
        <w:rPr>
          <w:rFonts w:ascii="宋体" w:hAnsi="宋体" w:hint="eastAsia"/>
          <w:sz w:val="24"/>
        </w:rPr>
        <w:t>离体牙等效模型可以使用聚乙烯树脂或其它非导电材料制作。</w:t>
      </w:r>
    </w:p>
    <w:p w14:paraId="6E0E51E5" w14:textId="77777777" w:rsidR="00DA0995" w:rsidRPr="00231BED" w:rsidRDefault="00DA0995" w:rsidP="00231BED">
      <w:pPr>
        <w:spacing w:line="520" w:lineRule="exact"/>
        <w:ind w:firstLineChars="200" w:firstLine="480"/>
        <w:jc w:val="left"/>
        <w:rPr>
          <w:rFonts w:ascii="宋体" w:hAnsi="宋体"/>
          <w:sz w:val="24"/>
        </w:rPr>
      </w:pPr>
      <w:r w:rsidRPr="00231BED">
        <w:rPr>
          <w:rFonts w:ascii="宋体" w:hAnsi="宋体" w:hint="eastAsia"/>
          <w:sz w:val="24"/>
        </w:rPr>
        <w:t>如图</w:t>
      </w:r>
      <w:r w:rsidRPr="00231BED">
        <w:rPr>
          <w:rFonts w:ascii="宋体" w:hAnsi="宋体"/>
          <w:sz w:val="24"/>
        </w:rPr>
        <w:t>A.1所示，离体牙等效模型的高度宜为16mm～20mm。根管通道出口（模拟牙根尖孔）直径应为0.15mm±0.02mm。底部出口宜为圆柱形，圆直径为3.5mm±0.2mm，高度为1mm～2mm。根管通道的形状可以按公称规格为015的标准根管器械（见YY0803.1-2010中5.1）设计。以根管通道出口（模拟牙根尖孔）为基准0mm，标记+0.5mm和-0.5mm的刻度。</w:t>
      </w:r>
    </w:p>
    <w:p w14:paraId="7EABC450" w14:textId="0D2E55E9" w:rsidR="00DA0995" w:rsidRPr="00231BED" w:rsidRDefault="00DA0995" w:rsidP="00231BED">
      <w:pPr>
        <w:spacing w:line="520" w:lineRule="exact"/>
        <w:ind w:firstLineChars="200" w:firstLine="480"/>
        <w:jc w:val="left"/>
        <w:rPr>
          <w:rFonts w:ascii="宋体" w:hAnsi="宋体"/>
          <w:sz w:val="24"/>
        </w:rPr>
      </w:pPr>
      <w:r w:rsidRPr="00231BED">
        <w:rPr>
          <w:rFonts w:ascii="宋体" w:hAnsi="宋体" w:hint="eastAsia"/>
          <w:sz w:val="24"/>
        </w:rPr>
        <w:t>离体牙等效模型的外部总体形状由制造商规定，可以为长方体、圆柱体。高度宜为</w:t>
      </w:r>
      <w:r w:rsidRPr="00231BED">
        <w:rPr>
          <w:rFonts w:ascii="宋体" w:hAnsi="宋体"/>
          <w:sz w:val="24"/>
        </w:rPr>
        <w:t>16mm～20mm。图A.1中底是一个举例，为正方形，边长为10mm～12mm。单位为毫米</w:t>
      </w:r>
    </w:p>
    <w:p w14:paraId="1E972B33" w14:textId="5AD9CC92" w:rsidR="00DA0995" w:rsidRDefault="00DA0995" w:rsidP="00AC087C">
      <w:pPr>
        <w:widowControl/>
        <w:jc w:val="left"/>
        <w:rPr>
          <w:rFonts w:ascii="华文仿宋" w:eastAsia="华文仿宋" w:hAnsi="华文仿宋"/>
        </w:rPr>
      </w:pPr>
      <w:r w:rsidRPr="00DA0995">
        <w:rPr>
          <w:rFonts w:ascii="华文仿宋" w:eastAsia="华文仿宋" w:hAnsi="华文仿宋"/>
          <w:noProof/>
        </w:rPr>
        <w:drawing>
          <wp:inline distT="0" distB="0" distL="0" distR="0" wp14:anchorId="2B033B75" wp14:editId="5219D1AD">
            <wp:extent cx="6026085" cy="3857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380" cy="3861014"/>
                    </a:xfrm>
                    <a:prstGeom prst="rect">
                      <a:avLst/>
                    </a:prstGeom>
                    <a:noFill/>
                    <a:ln>
                      <a:noFill/>
                    </a:ln>
                  </pic:spPr>
                </pic:pic>
              </a:graphicData>
            </a:graphic>
          </wp:inline>
        </w:drawing>
      </w:r>
    </w:p>
    <w:p w14:paraId="76C9E2F0" w14:textId="25F4980B" w:rsidR="00DA0995" w:rsidRPr="00231BED" w:rsidRDefault="00DA0995" w:rsidP="00231BED">
      <w:pPr>
        <w:widowControl/>
        <w:ind w:firstLineChars="700" w:firstLine="1960"/>
        <w:jc w:val="left"/>
        <w:rPr>
          <w:rFonts w:ascii="黑体" w:eastAsia="黑体" w:hAnsi="黑体"/>
          <w:sz w:val="28"/>
          <w:szCs w:val="28"/>
        </w:rPr>
      </w:pPr>
      <w:r w:rsidRPr="00231BED">
        <w:rPr>
          <w:rFonts w:ascii="黑体" w:eastAsia="黑体" w:hAnsi="黑体" w:hint="eastAsia"/>
          <w:sz w:val="28"/>
          <w:szCs w:val="28"/>
        </w:rPr>
        <w:t>图</w:t>
      </w:r>
      <w:r w:rsidRPr="00231BED">
        <w:rPr>
          <w:rFonts w:ascii="黑体" w:eastAsia="黑体" w:hAnsi="黑体"/>
          <w:sz w:val="28"/>
          <w:szCs w:val="28"/>
        </w:rPr>
        <w:t xml:space="preserve">A.1 </w:t>
      </w:r>
      <w:r w:rsidRPr="00231BED">
        <w:rPr>
          <w:rFonts w:ascii="黑体" w:eastAsia="黑体" w:hAnsi="黑体" w:hint="eastAsia"/>
          <w:sz w:val="28"/>
          <w:szCs w:val="28"/>
        </w:rPr>
        <w:t>离体牙等效</w:t>
      </w:r>
      <w:r w:rsidR="00D27BA9">
        <w:rPr>
          <w:rFonts w:ascii="黑体" w:eastAsia="黑体" w:hAnsi="黑体" w:hint="eastAsia"/>
          <w:sz w:val="28"/>
          <w:szCs w:val="28"/>
        </w:rPr>
        <w:t>模型</w:t>
      </w:r>
    </w:p>
    <w:sectPr w:rsidR="00DA0995" w:rsidRPr="00231BED" w:rsidSect="00BF4C06">
      <w:footerReference w:type="even" r:id="rId9"/>
      <w:footerReference w:type="default" r:id="rId10"/>
      <w:pgSz w:w="11850" w:h="16783"/>
      <w:pgMar w:top="1758" w:right="1531" w:bottom="1588" w:left="1531"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F1B73" w14:textId="77777777" w:rsidR="006A1940" w:rsidRDefault="006A1940" w:rsidP="00700283">
      <w:r>
        <w:separator/>
      </w:r>
    </w:p>
  </w:endnote>
  <w:endnote w:type="continuationSeparator" w:id="0">
    <w:p w14:paraId="06742EC0" w14:textId="77777777" w:rsidR="006A1940" w:rsidRDefault="006A1940" w:rsidP="0070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C18F" w14:textId="611C8DE4" w:rsidR="00266B70" w:rsidRPr="00E2039C" w:rsidRDefault="00266B70">
    <w:pPr>
      <w:pStyle w:val="a7"/>
      <w:rPr>
        <w:sz w:val="28"/>
        <w:szCs w:val="28"/>
      </w:rPr>
    </w:pPr>
    <w:r w:rsidRPr="00572D0E">
      <w:rPr>
        <w:rFonts w:hint="eastAsia"/>
        <w:color w:val="FFFFFF" w:themeColor="background1"/>
        <w:sz w:val="28"/>
        <w:szCs w:val="28"/>
      </w:rPr>
      <w:t>—</w:t>
    </w:r>
  </w:p>
  <w:p w14:paraId="79C7397A" w14:textId="77777777" w:rsidR="00266B70" w:rsidRDefault="00266B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EE6D" w14:textId="0812B74B" w:rsidR="00266B70" w:rsidRDefault="00266B70" w:rsidP="0070028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B40A6" w14:textId="77777777" w:rsidR="006A1940" w:rsidRDefault="006A1940" w:rsidP="00700283">
      <w:r>
        <w:separator/>
      </w:r>
    </w:p>
  </w:footnote>
  <w:footnote w:type="continuationSeparator" w:id="0">
    <w:p w14:paraId="20F94D3B" w14:textId="77777777" w:rsidR="006A1940" w:rsidRDefault="006A1940" w:rsidP="00700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B05"/>
    <w:multiLevelType w:val="hybridMultilevel"/>
    <w:tmpl w:val="ED347BF8"/>
    <w:lvl w:ilvl="0" w:tplc="037C0F3C">
      <w:start w:val="1"/>
      <w:numFmt w:val="upperLetter"/>
      <w:lvlText w:val="%1."/>
      <w:lvlJc w:val="left"/>
      <w:pPr>
        <w:ind w:left="680" w:hanging="360"/>
      </w:pPr>
      <w:rPr>
        <w:rFonts w:ascii="宋体" w:eastAsia="宋体" w:hAnsi="宋体"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15:restartNumberingAfterBreak="0">
    <w:nsid w:val="1FA77B9B"/>
    <w:multiLevelType w:val="hybridMultilevel"/>
    <w:tmpl w:val="2F0AE892"/>
    <w:lvl w:ilvl="0" w:tplc="DA301ED2">
      <w:start w:val="1"/>
      <w:numFmt w:val="upperLetter"/>
      <w:lvlText w:val="%1."/>
      <w:lvlJc w:val="left"/>
      <w:pPr>
        <w:ind w:left="720" w:hanging="360"/>
      </w:pPr>
      <w:rPr>
        <w:rFonts w:hint="default"/>
      </w:rPr>
    </w:lvl>
    <w:lvl w:ilvl="1" w:tplc="0407001B">
      <w:start w:val="1"/>
      <w:numFmt w:val="lowerRoman"/>
      <w:lvlText w:val="%2."/>
      <w:lvlJc w:val="righ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AF31FD"/>
    <w:multiLevelType w:val="hybridMultilevel"/>
    <w:tmpl w:val="7E84EC9C"/>
    <w:lvl w:ilvl="0" w:tplc="CF2E999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E687535"/>
    <w:multiLevelType w:val="hybridMultilevel"/>
    <w:tmpl w:val="7FEC236C"/>
    <w:lvl w:ilvl="0" w:tplc="F28A528E">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4" w15:restartNumberingAfterBreak="0">
    <w:nsid w:val="40651C8D"/>
    <w:multiLevelType w:val="hybridMultilevel"/>
    <w:tmpl w:val="BE30EF8A"/>
    <w:lvl w:ilvl="0" w:tplc="6868DD78">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A4461A4"/>
    <w:multiLevelType w:val="hybridMultilevel"/>
    <w:tmpl w:val="6FFA5D32"/>
    <w:lvl w:ilvl="0" w:tplc="DA301ED2">
      <w:start w:val="1"/>
      <w:numFmt w:val="upperLetter"/>
      <w:lvlText w:val="%1."/>
      <w:lvlJc w:val="left"/>
      <w:pPr>
        <w:ind w:left="720" w:hanging="360"/>
      </w:pPr>
      <w:rPr>
        <w:rFonts w:hint="default"/>
      </w:rPr>
    </w:lvl>
    <w:lvl w:ilvl="1" w:tplc="0407001B">
      <w:start w:val="1"/>
      <w:numFmt w:val="lowerRoman"/>
      <w:lvlText w:val="%2."/>
      <w:lvlJc w:val="right"/>
      <w:pPr>
        <w:ind w:left="1440" w:hanging="360"/>
      </w:pPr>
      <w:rPr>
        <w:rFonts w:hint="default"/>
      </w:rPr>
    </w:lvl>
    <w:lvl w:ilvl="2" w:tplc="6E5C31FE">
      <w:start w:val="1"/>
      <w:numFmt w:val="upperLetter"/>
      <w:lvlText w:val="%3)"/>
      <w:lvlJc w:val="left"/>
      <w:pPr>
        <w:ind w:left="2340" w:hanging="360"/>
      </w:pPr>
      <w:rPr>
        <w:rFonts w:hint="default"/>
      </w:rPr>
    </w:lvl>
    <w:lvl w:ilvl="3" w:tplc="A9E43580">
      <w:start w:val="1"/>
      <w:numFmt w:val="lowerLetter"/>
      <w:lvlText w:val="%4)"/>
      <w:lvlJc w:val="left"/>
      <w:pPr>
        <w:ind w:left="2880" w:hanging="360"/>
      </w:pPr>
      <w:rPr>
        <w:rFonts w:hint="default"/>
      </w:rPr>
    </w:lvl>
    <w:lvl w:ilvl="4" w:tplc="AC48F104">
      <w:start w:val="1"/>
      <w:numFmt w:val="decimalEnclosedCircle"/>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607860"/>
    <w:multiLevelType w:val="hybridMultilevel"/>
    <w:tmpl w:val="B150CE6C"/>
    <w:lvl w:ilvl="0" w:tplc="96EC68E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15C6A7B"/>
    <w:multiLevelType w:val="hybridMultilevel"/>
    <w:tmpl w:val="9B1AA53E"/>
    <w:lvl w:ilvl="0" w:tplc="5B4E1114">
      <w:start w:val="3"/>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609D2BB2"/>
    <w:multiLevelType w:val="hybridMultilevel"/>
    <w:tmpl w:val="670CB0BC"/>
    <w:lvl w:ilvl="0" w:tplc="95F206C8">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15:restartNumberingAfterBreak="0">
    <w:nsid w:val="6A852D35"/>
    <w:multiLevelType w:val="hybridMultilevel"/>
    <w:tmpl w:val="A77A78F0"/>
    <w:lvl w:ilvl="0" w:tplc="FDD09A22">
      <w:start w:val="2"/>
      <w:numFmt w:val="japaneseCounting"/>
      <w:suff w:val="nothing"/>
      <w:lvlText w:val="%1、"/>
      <w:lvlJc w:val="left"/>
      <w:pPr>
        <w:ind w:left="1360"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C51236E"/>
    <w:multiLevelType w:val="hybridMultilevel"/>
    <w:tmpl w:val="B59A5DAC"/>
    <w:lvl w:ilvl="0" w:tplc="7B4C9A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72F61F69"/>
    <w:multiLevelType w:val="hybridMultilevel"/>
    <w:tmpl w:val="E2FEA9B2"/>
    <w:lvl w:ilvl="0" w:tplc="9FBEAE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60A285B"/>
    <w:multiLevelType w:val="hybridMultilevel"/>
    <w:tmpl w:val="7F623A20"/>
    <w:lvl w:ilvl="0" w:tplc="A0682436">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6"/>
  </w:num>
  <w:num w:numId="3">
    <w:abstractNumId w:val="10"/>
  </w:num>
  <w:num w:numId="4">
    <w:abstractNumId w:val="1"/>
  </w:num>
  <w:num w:numId="5">
    <w:abstractNumId w:val="5"/>
  </w:num>
  <w:num w:numId="6">
    <w:abstractNumId w:val="2"/>
  </w:num>
  <w:num w:numId="7">
    <w:abstractNumId w:val="12"/>
  </w:num>
  <w:num w:numId="8">
    <w:abstractNumId w:val="0"/>
  </w:num>
  <w:num w:numId="9">
    <w:abstractNumId w:val="4"/>
  </w:num>
  <w:num w:numId="10">
    <w:abstractNumId w:val="7"/>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99"/>
    <w:rsid w:val="00000B00"/>
    <w:rsid w:val="00004579"/>
    <w:rsid w:val="000178FE"/>
    <w:rsid w:val="0003141F"/>
    <w:rsid w:val="0003388C"/>
    <w:rsid w:val="000455F2"/>
    <w:rsid w:val="00057852"/>
    <w:rsid w:val="00060EA6"/>
    <w:rsid w:val="00066B77"/>
    <w:rsid w:val="000712A7"/>
    <w:rsid w:val="0008224A"/>
    <w:rsid w:val="000842CC"/>
    <w:rsid w:val="000923F5"/>
    <w:rsid w:val="0009296D"/>
    <w:rsid w:val="00093850"/>
    <w:rsid w:val="00096390"/>
    <w:rsid w:val="000A1B1F"/>
    <w:rsid w:val="000A3B21"/>
    <w:rsid w:val="000A3C33"/>
    <w:rsid w:val="000A5426"/>
    <w:rsid w:val="000B27DC"/>
    <w:rsid w:val="000B2D2C"/>
    <w:rsid w:val="000B2D52"/>
    <w:rsid w:val="000B4260"/>
    <w:rsid w:val="000B66F4"/>
    <w:rsid w:val="000C60CB"/>
    <w:rsid w:val="000E6BB5"/>
    <w:rsid w:val="000F0E72"/>
    <w:rsid w:val="001258B7"/>
    <w:rsid w:val="00126E91"/>
    <w:rsid w:val="00133000"/>
    <w:rsid w:val="00144719"/>
    <w:rsid w:val="00162D55"/>
    <w:rsid w:val="00165203"/>
    <w:rsid w:val="00170A27"/>
    <w:rsid w:val="00172E5D"/>
    <w:rsid w:val="00174353"/>
    <w:rsid w:val="001776B9"/>
    <w:rsid w:val="00184661"/>
    <w:rsid w:val="00192A8D"/>
    <w:rsid w:val="001A610D"/>
    <w:rsid w:val="001B4D60"/>
    <w:rsid w:val="001D50ED"/>
    <w:rsid w:val="001D59B0"/>
    <w:rsid w:val="001D6372"/>
    <w:rsid w:val="001E08E7"/>
    <w:rsid w:val="001E37EC"/>
    <w:rsid w:val="001E441E"/>
    <w:rsid w:val="001E687F"/>
    <w:rsid w:val="001F733F"/>
    <w:rsid w:val="00200970"/>
    <w:rsid w:val="00204FED"/>
    <w:rsid w:val="0021696B"/>
    <w:rsid w:val="00223077"/>
    <w:rsid w:val="00231BED"/>
    <w:rsid w:val="002335B1"/>
    <w:rsid w:val="002435B5"/>
    <w:rsid w:val="00246CD4"/>
    <w:rsid w:val="00251973"/>
    <w:rsid w:val="00254123"/>
    <w:rsid w:val="00254341"/>
    <w:rsid w:val="002547FF"/>
    <w:rsid w:val="002610A2"/>
    <w:rsid w:val="00264B07"/>
    <w:rsid w:val="00264D49"/>
    <w:rsid w:val="00266B70"/>
    <w:rsid w:val="0027331C"/>
    <w:rsid w:val="002775DB"/>
    <w:rsid w:val="00282858"/>
    <w:rsid w:val="00286A53"/>
    <w:rsid w:val="002A44DD"/>
    <w:rsid w:val="002A7E6A"/>
    <w:rsid w:val="002B124A"/>
    <w:rsid w:val="002B209B"/>
    <w:rsid w:val="002B712B"/>
    <w:rsid w:val="002B7E37"/>
    <w:rsid w:val="002C1570"/>
    <w:rsid w:val="002E04D5"/>
    <w:rsid w:val="002E43B4"/>
    <w:rsid w:val="002F0B3E"/>
    <w:rsid w:val="002F23E3"/>
    <w:rsid w:val="002F7D9B"/>
    <w:rsid w:val="00301EA8"/>
    <w:rsid w:val="00302FB5"/>
    <w:rsid w:val="00307BB7"/>
    <w:rsid w:val="00315F44"/>
    <w:rsid w:val="00316005"/>
    <w:rsid w:val="00322E8B"/>
    <w:rsid w:val="0032759C"/>
    <w:rsid w:val="00336D49"/>
    <w:rsid w:val="003426E6"/>
    <w:rsid w:val="00347CCD"/>
    <w:rsid w:val="00353386"/>
    <w:rsid w:val="003535AB"/>
    <w:rsid w:val="00360561"/>
    <w:rsid w:val="00360937"/>
    <w:rsid w:val="00365A0D"/>
    <w:rsid w:val="00372F1F"/>
    <w:rsid w:val="00380F1A"/>
    <w:rsid w:val="0038225D"/>
    <w:rsid w:val="00383430"/>
    <w:rsid w:val="00387104"/>
    <w:rsid w:val="0039109C"/>
    <w:rsid w:val="003931B7"/>
    <w:rsid w:val="00394FD6"/>
    <w:rsid w:val="003A3E16"/>
    <w:rsid w:val="003A5876"/>
    <w:rsid w:val="003D3B84"/>
    <w:rsid w:val="003E51A1"/>
    <w:rsid w:val="003F10E0"/>
    <w:rsid w:val="003F33AA"/>
    <w:rsid w:val="003F4AD6"/>
    <w:rsid w:val="003F66B1"/>
    <w:rsid w:val="00405131"/>
    <w:rsid w:val="00411F17"/>
    <w:rsid w:val="004263EE"/>
    <w:rsid w:val="00426965"/>
    <w:rsid w:val="00426C12"/>
    <w:rsid w:val="00447B3F"/>
    <w:rsid w:val="00455239"/>
    <w:rsid w:val="00460CA5"/>
    <w:rsid w:val="00466524"/>
    <w:rsid w:val="004668D6"/>
    <w:rsid w:val="00472E0E"/>
    <w:rsid w:val="00487920"/>
    <w:rsid w:val="00493A06"/>
    <w:rsid w:val="004A2414"/>
    <w:rsid w:val="004B071F"/>
    <w:rsid w:val="004B1218"/>
    <w:rsid w:val="004B4AF4"/>
    <w:rsid w:val="004C734C"/>
    <w:rsid w:val="004D0A79"/>
    <w:rsid w:val="004D1F09"/>
    <w:rsid w:val="004E69AE"/>
    <w:rsid w:val="004E6D77"/>
    <w:rsid w:val="004E7A64"/>
    <w:rsid w:val="004F1C50"/>
    <w:rsid w:val="004F34CC"/>
    <w:rsid w:val="004F74D7"/>
    <w:rsid w:val="004F7FD7"/>
    <w:rsid w:val="00501E1E"/>
    <w:rsid w:val="005037B9"/>
    <w:rsid w:val="0050688D"/>
    <w:rsid w:val="00507AB1"/>
    <w:rsid w:val="0051252A"/>
    <w:rsid w:val="0052235B"/>
    <w:rsid w:val="00531D34"/>
    <w:rsid w:val="0053570C"/>
    <w:rsid w:val="00536758"/>
    <w:rsid w:val="00553429"/>
    <w:rsid w:val="005615D4"/>
    <w:rsid w:val="00571F2C"/>
    <w:rsid w:val="00572D0E"/>
    <w:rsid w:val="00572D4E"/>
    <w:rsid w:val="00575D30"/>
    <w:rsid w:val="00577558"/>
    <w:rsid w:val="00581469"/>
    <w:rsid w:val="00583699"/>
    <w:rsid w:val="0058513A"/>
    <w:rsid w:val="00585AF7"/>
    <w:rsid w:val="00596768"/>
    <w:rsid w:val="005A0513"/>
    <w:rsid w:val="005D0AB0"/>
    <w:rsid w:val="005D2F4A"/>
    <w:rsid w:val="005D64D1"/>
    <w:rsid w:val="005E56BA"/>
    <w:rsid w:val="005E5DF6"/>
    <w:rsid w:val="005E6362"/>
    <w:rsid w:val="005E7947"/>
    <w:rsid w:val="005F0C2C"/>
    <w:rsid w:val="005F72E3"/>
    <w:rsid w:val="00602D7E"/>
    <w:rsid w:val="006037FF"/>
    <w:rsid w:val="0060516C"/>
    <w:rsid w:val="0061611B"/>
    <w:rsid w:val="00627D16"/>
    <w:rsid w:val="00630BA0"/>
    <w:rsid w:val="00634800"/>
    <w:rsid w:val="00635167"/>
    <w:rsid w:val="00640C25"/>
    <w:rsid w:val="00654F0D"/>
    <w:rsid w:val="00667D69"/>
    <w:rsid w:val="00677EC2"/>
    <w:rsid w:val="00686308"/>
    <w:rsid w:val="00690746"/>
    <w:rsid w:val="00695193"/>
    <w:rsid w:val="006A1940"/>
    <w:rsid w:val="006B1532"/>
    <w:rsid w:val="006B354C"/>
    <w:rsid w:val="006B52A5"/>
    <w:rsid w:val="006C0CD7"/>
    <w:rsid w:val="006D063C"/>
    <w:rsid w:val="006D0ED4"/>
    <w:rsid w:val="006D3768"/>
    <w:rsid w:val="006D57EF"/>
    <w:rsid w:val="006E761E"/>
    <w:rsid w:val="006F589F"/>
    <w:rsid w:val="00700283"/>
    <w:rsid w:val="00700CB3"/>
    <w:rsid w:val="0070341C"/>
    <w:rsid w:val="007213FA"/>
    <w:rsid w:val="00723FE0"/>
    <w:rsid w:val="007269E7"/>
    <w:rsid w:val="00727118"/>
    <w:rsid w:val="00727148"/>
    <w:rsid w:val="0072793C"/>
    <w:rsid w:val="00730288"/>
    <w:rsid w:val="007344FA"/>
    <w:rsid w:val="00743D2C"/>
    <w:rsid w:val="007500EF"/>
    <w:rsid w:val="00751FC6"/>
    <w:rsid w:val="00756935"/>
    <w:rsid w:val="007656AD"/>
    <w:rsid w:val="007835DC"/>
    <w:rsid w:val="00790AFC"/>
    <w:rsid w:val="007945C9"/>
    <w:rsid w:val="00795437"/>
    <w:rsid w:val="007962B3"/>
    <w:rsid w:val="007A2160"/>
    <w:rsid w:val="007A2E95"/>
    <w:rsid w:val="007C27F7"/>
    <w:rsid w:val="007D5E8D"/>
    <w:rsid w:val="007E6230"/>
    <w:rsid w:val="007E6401"/>
    <w:rsid w:val="007F1F71"/>
    <w:rsid w:val="00823097"/>
    <w:rsid w:val="00830927"/>
    <w:rsid w:val="00832DD7"/>
    <w:rsid w:val="00836A3F"/>
    <w:rsid w:val="00837C70"/>
    <w:rsid w:val="00861D1A"/>
    <w:rsid w:val="008821CF"/>
    <w:rsid w:val="008830CF"/>
    <w:rsid w:val="00887A56"/>
    <w:rsid w:val="0089069D"/>
    <w:rsid w:val="008A46F5"/>
    <w:rsid w:val="008A7EB9"/>
    <w:rsid w:val="008B754D"/>
    <w:rsid w:val="008D2EC5"/>
    <w:rsid w:val="008D506A"/>
    <w:rsid w:val="008E5034"/>
    <w:rsid w:val="008F3BE7"/>
    <w:rsid w:val="008F6E34"/>
    <w:rsid w:val="008F76A0"/>
    <w:rsid w:val="00913CD5"/>
    <w:rsid w:val="00914FEC"/>
    <w:rsid w:val="00915BE0"/>
    <w:rsid w:val="00920EBE"/>
    <w:rsid w:val="0092199F"/>
    <w:rsid w:val="0092517A"/>
    <w:rsid w:val="00927F81"/>
    <w:rsid w:val="00937FA8"/>
    <w:rsid w:val="00943629"/>
    <w:rsid w:val="009438FD"/>
    <w:rsid w:val="00943F2B"/>
    <w:rsid w:val="0095331B"/>
    <w:rsid w:val="00966E2A"/>
    <w:rsid w:val="0098014F"/>
    <w:rsid w:val="00982A95"/>
    <w:rsid w:val="0098744F"/>
    <w:rsid w:val="00993A8F"/>
    <w:rsid w:val="00995AAF"/>
    <w:rsid w:val="009979C7"/>
    <w:rsid w:val="009B7164"/>
    <w:rsid w:val="009B7805"/>
    <w:rsid w:val="009C5A8B"/>
    <w:rsid w:val="009D4B91"/>
    <w:rsid w:val="009D65AF"/>
    <w:rsid w:val="009E00A1"/>
    <w:rsid w:val="009E1CE7"/>
    <w:rsid w:val="009F02F4"/>
    <w:rsid w:val="009F13CD"/>
    <w:rsid w:val="00A009F0"/>
    <w:rsid w:val="00A022A0"/>
    <w:rsid w:val="00A05481"/>
    <w:rsid w:val="00A12955"/>
    <w:rsid w:val="00A2020C"/>
    <w:rsid w:val="00A419DE"/>
    <w:rsid w:val="00A41E78"/>
    <w:rsid w:val="00A451A7"/>
    <w:rsid w:val="00A46217"/>
    <w:rsid w:val="00A46BEB"/>
    <w:rsid w:val="00A47087"/>
    <w:rsid w:val="00A543C2"/>
    <w:rsid w:val="00A624AC"/>
    <w:rsid w:val="00A62C10"/>
    <w:rsid w:val="00A70199"/>
    <w:rsid w:val="00A803D2"/>
    <w:rsid w:val="00A919FB"/>
    <w:rsid w:val="00A95CE1"/>
    <w:rsid w:val="00AA245D"/>
    <w:rsid w:val="00AA3CEE"/>
    <w:rsid w:val="00AA59C3"/>
    <w:rsid w:val="00AB5561"/>
    <w:rsid w:val="00AC087C"/>
    <w:rsid w:val="00AC4AF6"/>
    <w:rsid w:val="00AC519E"/>
    <w:rsid w:val="00AC6E3F"/>
    <w:rsid w:val="00AE1EEC"/>
    <w:rsid w:val="00AF1078"/>
    <w:rsid w:val="00AF2D05"/>
    <w:rsid w:val="00B03724"/>
    <w:rsid w:val="00B06D28"/>
    <w:rsid w:val="00B3169C"/>
    <w:rsid w:val="00B34ADC"/>
    <w:rsid w:val="00B37529"/>
    <w:rsid w:val="00B41147"/>
    <w:rsid w:val="00B454C2"/>
    <w:rsid w:val="00B72649"/>
    <w:rsid w:val="00B72FE7"/>
    <w:rsid w:val="00B7671C"/>
    <w:rsid w:val="00B8258C"/>
    <w:rsid w:val="00B96DFA"/>
    <w:rsid w:val="00B97623"/>
    <w:rsid w:val="00BA1AB6"/>
    <w:rsid w:val="00BA287A"/>
    <w:rsid w:val="00BB2F73"/>
    <w:rsid w:val="00BB5FDE"/>
    <w:rsid w:val="00BC777C"/>
    <w:rsid w:val="00BD20A0"/>
    <w:rsid w:val="00BD4E9A"/>
    <w:rsid w:val="00BE0793"/>
    <w:rsid w:val="00BE4C50"/>
    <w:rsid w:val="00BE7FF2"/>
    <w:rsid w:val="00BF4C06"/>
    <w:rsid w:val="00C0088F"/>
    <w:rsid w:val="00C02231"/>
    <w:rsid w:val="00C03D1B"/>
    <w:rsid w:val="00C05295"/>
    <w:rsid w:val="00C06E5F"/>
    <w:rsid w:val="00C10822"/>
    <w:rsid w:val="00C22E6A"/>
    <w:rsid w:val="00C27626"/>
    <w:rsid w:val="00C31694"/>
    <w:rsid w:val="00C32D64"/>
    <w:rsid w:val="00C33915"/>
    <w:rsid w:val="00C35447"/>
    <w:rsid w:val="00C43883"/>
    <w:rsid w:val="00C43A33"/>
    <w:rsid w:val="00C44C10"/>
    <w:rsid w:val="00C46E88"/>
    <w:rsid w:val="00C540AA"/>
    <w:rsid w:val="00C62624"/>
    <w:rsid w:val="00C6567A"/>
    <w:rsid w:val="00C66265"/>
    <w:rsid w:val="00C71637"/>
    <w:rsid w:val="00C86E14"/>
    <w:rsid w:val="00C87C07"/>
    <w:rsid w:val="00C91499"/>
    <w:rsid w:val="00C964F8"/>
    <w:rsid w:val="00C96AF5"/>
    <w:rsid w:val="00CB03F0"/>
    <w:rsid w:val="00CB258D"/>
    <w:rsid w:val="00CC21A1"/>
    <w:rsid w:val="00CF345E"/>
    <w:rsid w:val="00D00C96"/>
    <w:rsid w:val="00D0580A"/>
    <w:rsid w:val="00D109EA"/>
    <w:rsid w:val="00D11C3D"/>
    <w:rsid w:val="00D12D43"/>
    <w:rsid w:val="00D17E6A"/>
    <w:rsid w:val="00D24B13"/>
    <w:rsid w:val="00D27BA9"/>
    <w:rsid w:val="00D332B7"/>
    <w:rsid w:val="00D353D8"/>
    <w:rsid w:val="00D36D76"/>
    <w:rsid w:val="00D40428"/>
    <w:rsid w:val="00D4098A"/>
    <w:rsid w:val="00D41512"/>
    <w:rsid w:val="00D5028A"/>
    <w:rsid w:val="00D520DB"/>
    <w:rsid w:val="00D655E8"/>
    <w:rsid w:val="00D71242"/>
    <w:rsid w:val="00D726D9"/>
    <w:rsid w:val="00D806B1"/>
    <w:rsid w:val="00D81381"/>
    <w:rsid w:val="00D81F01"/>
    <w:rsid w:val="00D845B3"/>
    <w:rsid w:val="00D85165"/>
    <w:rsid w:val="00D9497C"/>
    <w:rsid w:val="00DA0995"/>
    <w:rsid w:val="00DA0F3E"/>
    <w:rsid w:val="00DA1225"/>
    <w:rsid w:val="00DA7717"/>
    <w:rsid w:val="00DB6140"/>
    <w:rsid w:val="00DB6965"/>
    <w:rsid w:val="00DC40E5"/>
    <w:rsid w:val="00DC513B"/>
    <w:rsid w:val="00DD56D8"/>
    <w:rsid w:val="00DE5B80"/>
    <w:rsid w:val="00DE5D63"/>
    <w:rsid w:val="00E03A71"/>
    <w:rsid w:val="00E05E21"/>
    <w:rsid w:val="00E125E3"/>
    <w:rsid w:val="00E2039C"/>
    <w:rsid w:val="00E27D7E"/>
    <w:rsid w:val="00E3019B"/>
    <w:rsid w:val="00E33E0D"/>
    <w:rsid w:val="00E543E8"/>
    <w:rsid w:val="00E6149D"/>
    <w:rsid w:val="00E825AB"/>
    <w:rsid w:val="00E91E1C"/>
    <w:rsid w:val="00E96111"/>
    <w:rsid w:val="00E97AB7"/>
    <w:rsid w:val="00EA4E9A"/>
    <w:rsid w:val="00EB04B4"/>
    <w:rsid w:val="00EB0985"/>
    <w:rsid w:val="00EB0F9B"/>
    <w:rsid w:val="00EB3F91"/>
    <w:rsid w:val="00EC72F8"/>
    <w:rsid w:val="00EE772F"/>
    <w:rsid w:val="00EF60E4"/>
    <w:rsid w:val="00EF70FC"/>
    <w:rsid w:val="00F002F1"/>
    <w:rsid w:val="00F27905"/>
    <w:rsid w:val="00F305FB"/>
    <w:rsid w:val="00F336E0"/>
    <w:rsid w:val="00F43F3D"/>
    <w:rsid w:val="00F70758"/>
    <w:rsid w:val="00F80790"/>
    <w:rsid w:val="00F96251"/>
    <w:rsid w:val="00F97661"/>
    <w:rsid w:val="00FA6BD4"/>
    <w:rsid w:val="00FB437F"/>
    <w:rsid w:val="00FC0C44"/>
    <w:rsid w:val="00FD215C"/>
    <w:rsid w:val="00FD25CA"/>
    <w:rsid w:val="00FD6071"/>
    <w:rsid w:val="00FE0763"/>
    <w:rsid w:val="00FE4829"/>
    <w:rsid w:val="00FE641E"/>
    <w:rsid w:val="00FE6CC0"/>
    <w:rsid w:val="00FE7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231CB"/>
  <w15:docId w15:val="{EA114B92-6A66-4B5E-BABF-CBFA9247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4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00B00"/>
    <w:pPr>
      <w:keepNext/>
      <w:keepLines/>
      <w:spacing w:before="340" w:after="330"/>
      <w:outlineLvl w:val="0"/>
    </w:pPr>
    <w:rPr>
      <w:b/>
      <w:bCs/>
      <w:kern w:val="44"/>
      <w:sz w:val="28"/>
      <w:szCs w:val="44"/>
    </w:rPr>
  </w:style>
  <w:style w:type="paragraph" w:styleId="2">
    <w:name w:val="heading 2"/>
    <w:basedOn w:val="a"/>
    <w:next w:val="a"/>
    <w:link w:val="2Char"/>
    <w:uiPriority w:val="9"/>
    <w:qFormat/>
    <w:rsid w:val="00583699"/>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0B00"/>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583699"/>
    <w:rPr>
      <w:rFonts w:ascii="Arial" w:eastAsia="宋体" w:hAnsi="Arial" w:cs="Times New Roman"/>
      <w:b/>
      <w:bCs/>
      <w:color w:val="000081"/>
      <w:sz w:val="26"/>
      <w:szCs w:val="32"/>
    </w:rPr>
  </w:style>
  <w:style w:type="paragraph" w:customStyle="1" w:styleId="Default">
    <w:name w:val="Default"/>
    <w:unhideWhenUsed/>
    <w:rsid w:val="00583699"/>
    <w:pPr>
      <w:widowControl w:val="0"/>
      <w:autoSpaceDE w:val="0"/>
      <w:autoSpaceDN w:val="0"/>
      <w:adjustRightInd w:val="0"/>
    </w:pPr>
    <w:rPr>
      <w:rFonts w:ascii="Times New Roman" w:eastAsia="Times New Roman" w:hAnsi="Times New Roman" w:cs="Times New Roman" w:hint="eastAsia"/>
      <w:color w:val="000000"/>
      <w:kern w:val="0"/>
      <w:sz w:val="24"/>
      <w:szCs w:val="20"/>
    </w:rPr>
  </w:style>
  <w:style w:type="paragraph" w:styleId="a3">
    <w:name w:val="No Spacing"/>
    <w:uiPriority w:val="1"/>
    <w:qFormat/>
    <w:rsid w:val="00583699"/>
    <w:pPr>
      <w:jc w:val="both"/>
    </w:pPr>
    <w:rPr>
      <w:rFonts w:ascii="Arial" w:eastAsia="宋体" w:hAnsi="Arial" w:cs="Arial"/>
      <w:kern w:val="0"/>
      <w:sz w:val="18"/>
      <w:szCs w:val="18"/>
    </w:rPr>
  </w:style>
  <w:style w:type="paragraph" w:styleId="a4">
    <w:name w:val="List Paragraph"/>
    <w:basedOn w:val="a"/>
    <w:uiPriority w:val="34"/>
    <w:qFormat/>
    <w:rsid w:val="00583699"/>
    <w:pPr>
      <w:ind w:firstLineChars="200" w:firstLine="420"/>
    </w:pPr>
  </w:style>
  <w:style w:type="paragraph" w:customStyle="1" w:styleId="a5">
    <w:name w:val="段"/>
    <w:link w:val="Char"/>
    <w:rsid w:val="0058369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5"/>
    <w:rsid w:val="00583699"/>
    <w:rPr>
      <w:rFonts w:ascii="宋体" w:eastAsia="宋体" w:hAnsi="Times New Roman" w:cs="Times New Roman"/>
      <w:noProof/>
      <w:kern w:val="0"/>
      <w:szCs w:val="20"/>
    </w:rPr>
  </w:style>
  <w:style w:type="paragraph" w:styleId="a6">
    <w:name w:val="header"/>
    <w:basedOn w:val="a"/>
    <w:link w:val="Char0"/>
    <w:uiPriority w:val="99"/>
    <w:unhideWhenUsed/>
    <w:rsid w:val="00700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0283"/>
    <w:rPr>
      <w:rFonts w:ascii="Times New Roman" w:eastAsia="宋体" w:hAnsi="Times New Roman" w:cs="Times New Roman"/>
      <w:sz w:val="18"/>
      <w:szCs w:val="18"/>
    </w:rPr>
  </w:style>
  <w:style w:type="paragraph" w:styleId="a7">
    <w:name w:val="footer"/>
    <w:basedOn w:val="a"/>
    <w:link w:val="Char1"/>
    <w:uiPriority w:val="99"/>
    <w:unhideWhenUsed/>
    <w:rsid w:val="00700283"/>
    <w:pPr>
      <w:tabs>
        <w:tab w:val="center" w:pos="4153"/>
        <w:tab w:val="right" w:pos="8306"/>
      </w:tabs>
      <w:snapToGrid w:val="0"/>
      <w:jc w:val="left"/>
    </w:pPr>
    <w:rPr>
      <w:sz w:val="18"/>
      <w:szCs w:val="18"/>
    </w:rPr>
  </w:style>
  <w:style w:type="character" w:customStyle="1" w:styleId="Char1">
    <w:name w:val="页脚 Char"/>
    <w:basedOn w:val="a0"/>
    <w:link w:val="a7"/>
    <w:uiPriority w:val="99"/>
    <w:rsid w:val="00700283"/>
    <w:rPr>
      <w:rFonts w:ascii="Times New Roman" w:eastAsia="宋体" w:hAnsi="Times New Roman" w:cs="Times New Roman"/>
      <w:sz w:val="18"/>
      <w:szCs w:val="18"/>
    </w:rPr>
  </w:style>
  <w:style w:type="paragraph" w:styleId="a8">
    <w:name w:val="Balloon Text"/>
    <w:basedOn w:val="a"/>
    <w:link w:val="Char2"/>
    <w:uiPriority w:val="99"/>
    <w:semiHidden/>
    <w:unhideWhenUsed/>
    <w:rsid w:val="00700283"/>
    <w:rPr>
      <w:sz w:val="18"/>
      <w:szCs w:val="18"/>
    </w:rPr>
  </w:style>
  <w:style w:type="character" w:customStyle="1" w:styleId="Char2">
    <w:name w:val="批注框文本 Char"/>
    <w:basedOn w:val="a0"/>
    <w:link w:val="a8"/>
    <w:uiPriority w:val="99"/>
    <w:semiHidden/>
    <w:rsid w:val="00700283"/>
    <w:rPr>
      <w:rFonts w:ascii="Times New Roman" w:eastAsia="宋体" w:hAnsi="Times New Roman" w:cs="Times New Roman"/>
      <w:sz w:val="18"/>
      <w:szCs w:val="18"/>
    </w:rPr>
  </w:style>
  <w:style w:type="character" w:styleId="a9">
    <w:name w:val="annotation reference"/>
    <w:basedOn w:val="a0"/>
    <w:uiPriority w:val="99"/>
    <w:semiHidden/>
    <w:unhideWhenUsed/>
    <w:rsid w:val="007E6230"/>
    <w:rPr>
      <w:sz w:val="21"/>
      <w:szCs w:val="21"/>
    </w:rPr>
  </w:style>
  <w:style w:type="paragraph" w:styleId="aa">
    <w:name w:val="annotation text"/>
    <w:basedOn w:val="a"/>
    <w:link w:val="Char3"/>
    <w:uiPriority w:val="99"/>
    <w:semiHidden/>
    <w:unhideWhenUsed/>
    <w:rsid w:val="007E6230"/>
    <w:pPr>
      <w:jc w:val="left"/>
    </w:pPr>
  </w:style>
  <w:style w:type="character" w:customStyle="1" w:styleId="Char3">
    <w:name w:val="批注文字 Char"/>
    <w:basedOn w:val="a0"/>
    <w:link w:val="aa"/>
    <w:uiPriority w:val="99"/>
    <w:semiHidden/>
    <w:rsid w:val="007E623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7E6230"/>
    <w:rPr>
      <w:b/>
      <w:bCs/>
    </w:rPr>
  </w:style>
  <w:style w:type="character" w:customStyle="1" w:styleId="Char4">
    <w:name w:val="批注主题 Char"/>
    <w:basedOn w:val="Char3"/>
    <w:link w:val="ab"/>
    <w:uiPriority w:val="99"/>
    <w:semiHidden/>
    <w:rsid w:val="007E6230"/>
    <w:rPr>
      <w:rFonts w:ascii="Times New Roman" w:eastAsia="宋体" w:hAnsi="Times New Roman" w:cs="Times New Roman"/>
      <w:b/>
      <w:bCs/>
      <w:szCs w:val="24"/>
    </w:rPr>
  </w:style>
  <w:style w:type="paragraph" w:customStyle="1" w:styleId="ac">
    <w:name w:val="王奕，内文"/>
    <w:basedOn w:val="ad"/>
    <w:link w:val="Char5"/>
    <w:rsid w:val="0092517A"/>
    <w:pPr>
      <w:widowControl/>
      <w:spacing w:line="360" w:lineRule="auto"/>
      <w:ind w:firstLineChars="200" w:firstLine="200"/>
    </w:pPr>
    <w:rPr>
      <w:rFonts w:cs="MS Shell Dlg"/>
      <w:color w:val="000000"/>
      <w:kern w:val="0"/>
    </w:rPr>
  </w:style>
  <w:style w:type="character" w:customStyle="1" w:styleId="Char5">
    <w:name w:val="王奕，内文 Char"/>
    <w:link w:val="ac"/>
    <w:rsid w:val="0092517A"/>
    <w:rPr>
      <w:rFonts w:ascii="Times New Roman" w:eastAsia="宋体" w:hAnsi="Times New Roman" w:cs="MS Shell Dlg"/>
      <w:color w:val="000000"/>
      <w:kern w:val="0"/>
      <w:sz w:val="24"/>
      <w:szCs w:val="24"/>
    </w:rPr>
  </w:style>
  <w:style w:type="paragraph" w:styleId="ad">
    <w:name w:val="Normal (Web)"/>
    <w:basedOn w:val="a"/>
    <w:uiPriority w:val="99"/>
    <w:semiHidden/>
    <w:unhideWhenUsed/>
    <w:rsid w:val="0092517A"/>
    <w:rPr>
      <w:sz w:val="24"/>
    </w:rPr>
  </w:style>
  <w:style w:type="paragraph" w:styleId="ae">
    <w:name w:val="caption"/>
    <w:basedOn w:val="a"/>
    <w:next w:val="a"/>
    <w:unhideWhenUsed/>
    <w:qFormat/>
    <w:rsid w:val="009D65AF"/>
    <w:rPr>
      <w:b/>
      <w:bCs/>
      <w:sz w:val="20"/>
      <w:szCs w:val="20"/>
    </w:rPr>
  </w:style>
  <w:style w:type="character" w:customStyle="1" w:styleId="f101">
    <w:name w:val="f101"/>
    <w:rsid w:val="009D65AF"/>
    <w:rPr>
      <w:i w:val="0"/>
      <w:iCs w:val="0"/>
      <w:sz w:val="24"/>
      <w:szCs w:val="24"/>
    </w:rPr>
  </w:style>
  <w:style w:type="paragraph" w:styleId="af">
    <w:name w:val="Subtitle"/>
    <w:basedOn w:val="a"/>
    <w:next w:val="a"/>
    <w:link w:val="Char6"/>
    <w:uiPriority w:val="11"/>
    <w:qFormat/>
    <w:rsid w:val="00126E91"/>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
    <w:uiPriority w:val="11"/>
    <w:rsid w:val="00126E9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1496</Words>
  <Characters>8531</Characters>
  <Application>Microsoft Office Word</Application>
  <DocSecurity>0</DocSecurity>
  <Lines>71</Lines>
  <Paragraphs>20</Paragraphs>
  <ScaleCrop>false</ScaleCrop>
  <Company>CFDA</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袁鹏</dc:creator>
  <cp:lastModifiedBy>hp</cp:lastModifiedBy>
  <cp:revision>31</cp:revision>
  <cp:lastPrinted>2018-05-10T08:41:00Z</cp:lastPrinted>
  <dcterms:created xsi:type="dcterms:W3CDTF">2018-07-30T01:48:00Z</dcterms:created>
  <dcterms:modified xsi:type="dcterms:W3CDTF">2018-08-03T03:10:00Z</dcterms:modified>
</cp:coreProperties>
</file>